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50E8A" w14:textId="77777777" w:rsidR="00FC4191" w:rsidRPr="004F58B0" w:rsidRDefault="00A92E4A" w:rsidP="00A92E4A">
      <w:pPr>
        <w:shd w:val="clear" w:color="auto" w:fill="FFFFFF"/>
        <w:jc w:val="center"/>
        <w:rPr>
          <w:b/>
          <w:bCs/>
          <w:sz w:val="44"/>
          <w:szCs w:val="44"/>
        </w:rPr>
      </w:pPr>
      <w:r w:rsidRPr="00A92E4A">
        <w:rPr>
          <w:b/>
          <w:bCs/>
          <w:sz w:val="44"/>
          <w:szCs w:val="44"/>
        </w:rPr>
        <w:t xml:space="preserve">DR. IRINEL STANCIU MD, </w:t>
      </w:r>
    </w:p>
    <w:p w14:paraId="6F0B8A0A" w14:textId="77777777" w:rsidR="00A92E4A" w:rsidRPr="00A92E4A" w:rsidRDefault="00A92E4A" w:rsidP="00A92E4A">
      <w:pPr>
        <w:shd w:val="clear" w:color="auto" w:fill="FFFFFF"/>
        <w:jc w:val="center"/>
      </w:pPr>
      <w:r w:rsidRPr="00A92E4A">
        <w:rPr>
          <w:b/>
          <w:bCs/>
          <w:sz w:val="44"/>
          <w:szCs w:val="44"/>
        </w:rPr>
        <w:t>FACE, CCD, ECNU</w:t>
      </w:r>
    </w:p>
    <w:p w14:paraId="28BB8D88" w14:textId="77777777" w:rsidR="008D6040" w:rsidRPr="004F58B0" w:rsidRDefault="00A92E4A" w:rsidP="008D6040">
      <w:pPr>
        <w:pStyle w:val="NoSpacing"/>
        <w:jc w:val="center"/>
        <w:rPr>
          <w:rFonts w:ascii="Times New Roman" w:hAnsi="Times New Roman" w:cs="Times New Roman"/>
          <w:b/>
        </w:rPr>
      </w:pPr>
      <w:r w:rsidRPr="004F58B0">
        <w:rPr>
          <w:rFonts w:ascii="Times New Roman" w:hAnsi="Times New Roman" w:cs="Times New Roman"/>
          <w:b/>
        </w:rPr>
        <w:t>Colorado Center for Bone Research @ Panorama Orthopedics &amp; Spine</w:t>
      </w:r>
      <w:r w:rsidR="00153878">
        <w:rPr>
          <w:rFonts w:ascii="Times New Roman" w:hAnsi="Times New Roman" w:cs="Times New Roman"/>
          <w:b/>
        </w:rPr>
        <w:t xml:space="preserve"> Center</w:t>
      </w:r>
    </w:p>
    <w:p w14:paraId="3E316376" w14:textId="0345DF03" w:rsidR="008D6040" w:rsidRPr="004F58B0" w:rsidRDefault="00A92E4A" w:rsidP="008D6040">
      <w:pPr>
        <w:pStyle w:val="NoSpacing"/>
        <w:spacing w:before="100" w:after="10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F58B0">
        <w:rPr>
          <w:rFonts w:ascii="Times New Roman" w:hAnsi="Times New Roman" w:cs="Times New Roman"/>
          <w:sz w:val="22"/>
          <w:szCs w:val="22"/>
        </w:rPr>
        <w:t>660 Golden Ridge Rd, suite # 250</w:t>
      </w:r>
      <w:r w:rsidRPr="004F58B0">
        <w:rPr>
          <w:rFonts w:ascii="Times New Roman" w:hAnsi="Times New Roman" w:cs="Times New Roman"/>
          <w:sz w:val="22"/>
          <w:szCs w:val="22"/>
        </w:rPr>
        <w:br/>
        <w:t>Golden, CO, 80401</w:t>
      </w:r>
      <w:r w:rsidRPr="004F58B0">
        <w:rPr>
          <w:rFonts w:ascii="Times New Roman" w:hAnsi="Times New Roman" w:cs="Times New Roman"/>
          <w:sz w:val="22"/>
          <w:szCs w:val="22"/>
        </w:rPr>
        <w:br/>
        <w:t>Office phone: (303)</w:t>
      </w:r>
      <w:r w:rsidR="001C169C">
        <w:rPr>
          <w:rFonts w:ascii="Times New Roman" w:hAnsi="Times New Roman" w:cs="Times New Roman"/>
          <w:sz w:val="22"/>
          <w:szCs w:val="22"/>
        </w:rPr>
        <w:t xml:space="preserve"> </w:t>
      </w:r>
      <w:r w:rsidRPr="004F58B0">
        <w:rPr>
          <w:rFonts w:ascii="Times New Roman" w:hAnsi="Times New Roman" w:cs="Times New Roman"/>
          <w:sz w:val="22"/>
          <w:szCs w:val="22"/>
        </w:rPr>
        <w:t>233-1223</w:t>
      </w:r>
    </w:p>
    <w:p w14:paraId="0F1D1C7B" w14:textId="77777777" w:rsidR="00FC4191" w:rsidRPr="00A92E4A" w:rsidRDefault="00FC4191" w:rsidP="00224BA0">
      <w:pPr>
        <w:shd w:val="clear" w:color="auto" w:fill="FFFFFF"/>
        <w:rPr>
          <w:rFonts w:ascii="TimesNewRomanPSMT" w:hAnsi="TimesNewRomanPSMT"/>
          <w:sz w:val="20"/>
          <w:szCs w:val="20"/>
        </w:rPr>
      </w:pPr>
      <w:bookmarkStart w:id="0" w:name="_GoBack"/>
      <w:bookmarkEnd w:id="0"/>
    </w:p>
    <w:p w14:paraId="6ADA4C49" w14:textId="7F0A5232" w:rsidR="00A92E4A" w:rsidRPr="00A92E4A" w:rsidRDefault="00A92E4A" w:rsidP="00A92E4A">
      <w:pPr>
        <w:shd w:val="clear" w:color="auto" w:fill="FFFFFF"/>
      </w:pPr>
      <w:r w:rsidRPr="00A92E4A">
        <w:rPr>
          <w:rFonts w:ascii="TimesNewRomanPSMT" w:hAnsi="TimesNewRomanPSMT"/>
          <w:b/>
        </w:rPr>
        <w:t>Board Certified Endocrinologist (ABIM and ABPS)</w:t>
      </w:r>
      <w:r w:rsidRPr="00A92E4A">
        <w:rPr>
          <w:rFonts w:ascii="TimesNewRomanPSMT" w:hAnsi="TimesNewRomanPSMT"/>
        </w:rPr>
        <w:t xml:space="preserve"> with 1</w:t>
      </w:r>
      <w:r w:rsidR="00B81803">
        <w:rPr>
          <w:rFonts w:ascii="TimesNewRomanPSMT" w:hAnsi="TimesNewRomanPSMT"/>
        </w:rPr>
        <w:t>3</w:t>
      </w:r>
      <w:r w:rsidRPr="00A92E4A">
        <w:rPr>
          <w:rFonts w:ascii="TimesNewRomanPSMT" w:hAnsi="TimesNewRomanPSMT"/>
        </w:rPr>
        <w:t>+ years’ experience in General Endocrinology with special interest in osteoporosis</w:t>
      </w:r>
      <w:r w:rsidR="004F58B0">
        <w:rPr>
          <w:rFonts w:ascii="TimesNewRomanPSMT" w:hAnsi="TimesNewRomanPSMT"/>
        </w:rPr>
        <w:t xml:space="preserve">, </w:t>
      </w:r>
      <w:r w:rsidRPr="00A92E4A">
        <w:rPr>
          <w:rFonts w:ascii="TimesNewRomanPSMT" w:hAnsi="TimesNewRomanPSMT"/>
        </w:rPr>
        <w:t xml:space="preserve">hyperparathyroidism and metabolic bone disorders. </w:t>
      </w:r>
    </w:p>
    <w:p w14:paraId="53AD6FCC" w14:textId="77777777" w:rsidR="00A92E4A" w:rsidRPr="00A92E4A" w:rsidRDefault="00A92E4A" w:rsidP="00A92E4A">
      <w:pPr>
        <w:shd w:val="clear" w:color="auto" w:fill="FFFFFF"/>
      </w:pPr>
      <w:r w:rsidRPr="00A92E4A">
        <w:rPr>
          <w:rFonts w:ascii="TimesNewRomanPSMT" w:hAnsi="TimesNewRomanPSMT"/>
          <w:b/>
        </w:rPr>
        <w:t>FACE – Fellow of American College of Endocrinology (ACE)</w:t>
      </w:r>
      <w:r w:rsidRPr="00A92E4A">
        <w:rPr>
          <w:rFonts w:ascii="TimesNewRomanPSMT" w:hAnsi="TimesNewRomanPSMT"/>
        </w:rPr>
        <w:t xml:space="preserve"> since 5/2014 </w:t>
      </w:r>
    </w:p>
    <w:p w14:paraId="3FA6D8E0" w14:textId="7E7BA5A8" w:rsidR="00A92E4A" w:rsidRPr="00A92E4A" w:rsidRDefault="00A92E4A" w:rsidP="00A92E4A">
      <w:pPr>
        <w:shd w:val="clear" w:color="auto" w:fill="FFFFFF"/>
      </w:pPr>
      <w:r w:rsidRPr="00A92E4A">
        <w:rPr>
          <w:rFonts w:ascii="TimesNewRomanPSMT" w:hAnsi="TimesNewRomanPSMT"/>
          <w:b/>
        </w:rPr>
        <w:t>CCD (Certified Clinical Densitometrist)</w:t>
      </w:r>
      <w:r w:rsidRPr="00A92E4A">
        <w:rPr>
          <w:rFonts w:ascii="TimesNewRomanPSMT" w:hAnsi="TimesNewRomanPSMT"/>
        </w:rPr>
        <w:t xml:space="preserve"> 11/30/2011-11/30/2016, recertification 08/03/2018-08/03/2023 with 1</w:t>
      </w:r>
      <w:r w:rsidR="00A9112F">
        <w:rPr>
          <w:rFonts w:ascii="TimesNewRomanPSMT" w:hAnsi="TimesNewRomanPSMT"/>
        </w:rPr>
        <w:t>3</w:t>
      </w:r>
      <w:r w:rsidRPr="00A92E4A">
        <w:rPr>
          <w:rFonts w:ascii="TimesNewRomanPSMT" w:hAnsi="TimesNewRomanPSMT"/>
        </w:rPr>
        <w:t xml:space="preserve">+years of experience in interpreting DXA </w:t>
      </w:r>
    </w:p>
    <w:p w14:paraId="2C31FED6" w14:textId="5004DE1A" w:rsidR="00A92E4A" w:rsidRDefault="00A92E4A" w:rsidP="00ED0E96">
      <w:pPr>
        <w:shd w:val="clear" w:color="auto" w:fill="FFFFFF"/>
        <w:rPr>
          <w:rFonts w:ascii="TimesNewRomanPSMT" w:hAnsi="TimesNewRomanPSMT"/>
        </w:rPr>
      </w:pPr>
      <w:r w:rsidRPr="00A92E4A">
        <w:rPr>
          <w:rFonts w:ascii="TimesNewRomanPSMT" w:hAnsi="TimesNewRomanPSMT"/>
          <w:b/>
        </w:rPr>
        <w:t>ECNU Certification in Neck Ultrasound</w:t>
      </w:r>
      <w:r w:rsidRPr="00A92E4A">
        <w:rPr>
          <w:rFonts w:ascii="TimesNewRomanPSMT" w:hAnsi="TimesNewRomanPSMT"/>
        </w:rPr>
        <w:t xml:space="preserve"> with </w:t>
      </w:r>
      <w:r w:rsidR="00BC0FE2">
        <w:rPr>
          <w:rFonts w:ascii="TimesNewRomanPSMT" w:hAnsi="TimesNewRomanPSMT"/>
        </w:rPr>
        <w:t>1</w:t>
      </w:r>
      <w:r w:rsidR="00F65636">
        <w:rPr>
          <w:rFonts w:ascii="TimesNewRomanPSMT" w:hAnsi="TimesNewRomanPSMT"/>
        </w:rPr>
        <w:t>1</w:t>
      </w:r>
      <w:r w:rsidRPr="00A92E4A">
        <w:rPr>
          <w:rFonts w:ascii="TimesNewRomanPSMT" w:hAnsi="TimesNewRomanPSMT"/>
        </w:rPr>
        <w:t xml:space="preserve">+ years’ experience in thyroid and parathyroid ultrasound as well as fine aspiration biopsy of thyroid/parathyroid nodules and lymph nodes (in thyroid cancer patients) – 2010 </w:t>
      </w:r>
    </w:p>
    <w:p w14:paraId="00F095F1" w14:textId="207675FA" w:rsidR="00D66138" w:rsidRDefault="00D66138" w:rsidP="00ED0E96">
      <w:pPr>
        <w:shd w:val="clear" w:color="auto" w:fill="FFFFFF"/>
        <w:rPr>
          <w:rFonts w:ascii="TimesNewRomanPSMT" w:hAnsi="TimesNewRomanPSMT"/>
          <w:b/>
          <w:bCs/>
        </w:rPr>
      </w:pPr>
      <w:r w:rsidRPr="00D66138">
        <w:rPr>
          <w:rFonts w:ascii="TimesNewRomanPSMT" w:hAnsi="TimesNewRomanPSMT"/>
          <w:b/>
          <w:bCs/>
        </w:rPr>
        <w:t>5280 Top Doctor 2020</w:t>
      </w:r>
      <w:r w:rsidR="00F23053">
        <w:rPr>
          <w:rFonts w:ascii="TimesNewRomanPSMT" w:hAnsi="TimesNewRomanPSMT"/>
          <w:b/>
          <w:bCs/>
        </w:rPr>
        <w:t xml:space="preserve"> and 2021</w:t>
      </w:r>
    </w:p>
    <w:p w14:paraId="7B98C90A" w14:textId="77777777" w:rsidR="009C1AA3" w:rsidRDefault="009C1AA3" w:rsidP="00ED0E96">
      <w:pPr>
        <w:shd w:val="clear" w:color="auto" w:fill="FFFFFF"/>
        <w:rPr>
          <w:rFonts w:ascii="TimesNewRomanPSMT" w:hAnsi="TimesNewRomanPSMT"/>
          <w:b/>
          <w:bCs/>
        </w:rPr>
      </w:pPr>
    </w:p>
    <w:p w14:paraId="13310FA2" w14:textId="77777777" w:rsidR="00C26ABF" w:rsidRPr="00D66138" w:rsidRDefault="00C26ABF" w:rsidP="00ED0E96">
      <w:pPr>
        <w:shd w:val="clear" w:color="auto" w:fill="FFFFFF"/>
        <w:rPr>
          <w:b/>
          <w:bCs/>
        </w:rPr>
      </w:pPr>
    </w:p>
    <w:p w14:paraId="150A3495" w14:textId="14600177" w:rsidR="00A92E4A" w:rsidRDefault="00A92E4A" w:rsidP="00A92E4A">
      <w:pPr>
        <w:shd w:val="clear" w:color="auto" w:fill="FFFFFF"/>
        <w:rPr>
          <w:rFonts w:ascii="TimesNewRomanPS" w:hAnsi="TimesNewRomanPS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2E4A">
        <w:rPr>
          <w:rFonts w:ascii="TimesNewRomanPS" w:hAnsi="TimesNewRomanPS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EDUCATION: </w:t>
      </w:r>
    </w:p>
    <w:p w14:paraId="4224F6CA" w14:textId="77777777" w:rsidR="00900FBE" w:rsidRPr="00A92E4A" w:rsidRDefault="00900FBE" w:rsidP="00A92E4A">
      <w:pPr>
        <w:shd w:val="clear" w:color="auto" w:fill="FFFFFF"/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8FEDA1" w14:textId="77777777" w:rsidR="004F58B0" w:rsidRPr="00E1753C" w:rsidRDefault="00A92E4A" w:rsidP="00A92E4A">
      <w:pPr>
        <w:shd w:val="clear" w:color="auto" w:fill="FFFFFF"/>
      </w:pPr>
      <w:r w:rsidRPr="00A92E4A">
        <w:rPr>
          <w:rFonts w:ascii="TimesNewRomanPS" w:hAnsi="TimesNewRomanPS"/>
          <w:b/>
          <w:bCs/>
          <w:u w:val="single"/>
        </w:rPr>
        <w:t xml:space="preserve">04/01/2008 – 09/30/2008 and 07/01/2000 – 01/06/2002 </w:t>
      </w:r>
      <w:r w:rsidR="00E1753C" w:rsidRPr="00E1753C">
        <w:rPr>
          <w:u w:val="single"/>
        </w:rPr>
        <w:t xml:space="preserve">- </w:t>
      </w:r>
      <w:r w:rsidRPr="00A92E4A">
        <w:rPr>
          <w:rFonts w:ascii="TimesNewRomanPS" w:hAnsi="TimesNewRomanPS"/>
          <w:b/>
          <w:bCs/>
          <w:u w:val="single"/>
        </w:rPr>
        <w:t>ENDOCRINOLOGY AND METABOLISM FELLOWSHIP</w:t>
      </w:r>
      <w:r w:rsidRPr="00A92E4A">
        <w:rPr>
          <w:rFonts w:ascii="TimesNewRomanPS" w:hAnsi="TimesNewRomanPS"/>
          <w:b/>
          <w:bCs/>
        </w:rPr>
        <w:br/>
      </w:r>
      <w:r w:rsidRPr="00A92E4A">
        <w:rPr>
          <w:rFonts w:ascii="TimesNewRomanPSMT" w:hAnsi="TimesNewRomanPSMT"/>
        </w:rPr>
        <w:t>Loyola University Medical Center – Stritch School of Medicine, Division of Endocrinology and Metabolism 2160 S. First Avenue, Bldg. 54, Rm. 137</w:t>
      </w:r>
      <w:r w:rsidR="004F58B0">
        <w:rPr>
          <w:rFonts w:ascii="TimesNewRomanPSMT" w:hAnsi="TimesNewRomanPSMT"/>
        </w:rPr>
        <w:t xml:space="preserve">, </w:t>
      </w:r>
      <w:r w:rsidRPr="00A92E4A">
        <w:rPr>
          <w:rFonts w:ascii="TimesNewRomanPSMT" w:hAnsi="TimesNewRomanPSMT"/>
        </w:rPr>
        <w:t xml:space="preserve">Maywood, IL 60153 </w:t>
      </w:r>
    </w:p>
    <w:p w14:paraId="039C077E" w14:textId="77777777" w:rsidR="004F58B0" w:rsidRDefault="00A92E4A" w:rsidP="00A92E4A">
      <w:pPr>
        <w:shd w:val="clear" w:color="auto" w:fill="FFFFFF"/>
      </w:pPr>
      <w:r w:rsidRPr="00A92E4A">
        <w:rPr>
          <w:rFonts w:ascii="TimesNewRomanPS" w:hAnsi="TimesNewRomanPS"/>
          <w:b/>
          <w:bCs/>
        </w:rPr>
        <w:t xml:space="preserve">B. C. Endocrinology and Metabolism 12/2008 – recertified 11/15/2018 – 12/31/2028 </w:t>
      </w:r>
    </w:p>
    <w:p w14:paraId="13D823A0" w14:textId="05DB083B" w:rsidR="00A92E4A" w:rsidRPr="00A92E4A" w:rsidRDefault="00A92E4A" w:rsidP="00A92E4A">
      <w:pPr>
        <w:shd w:val="clear" w:color="auto" w:fill="FFFFFF"/>
      </w:pPr>
      <w:r w:rsidRPr="00A92E4A">
        <w:rPr>
          <w:rFonts w:ascii="TimesNewRomanPS" w:hAnsi="TimesNewRomanPS"/>
          <w:b/>
          <w:bCs/>
        </w:rPr>
        <w:t>Endocrine Certification in Neck Ultrasound (ECNU) since 8/11/2010</w:t>
      </w:r>
      <w:r w:rsidR="00F06930">
        <w:rPr>
          <w:rFonts w:ascii="TimesNewRomanPS" w:hAnsi="TimesNewRomanPS"/>
          <w:b/>
          <w:bCs/>
        </w:rPr>
        <w:t xml:space="preserve"> </w:t>
      </w:r>
    </w:p>
    <w:p w14:paraId="65DB631A" w14:textId="1F1C84F1" w:rsidR="00A92E4A" w:rsidRDefault="00A92E4A" w:rsidP="00A92E4A">
      <w:pPr>
        <w:shd w:val="clear" w:color="auto" w:fill="FFFFFF"/>
        <w:rPr>
          <w:rFonts w:ascii="TimesNewRomanPS" w:hAnsi="TimesNewRomanPS"/>
          <w:b/>
          <w:bCs/>
        </w:rPr>
      </w:pPr>
      <w:r w:rsidRPr="00A92E4A">
        <w:rPr>
          <w:rFonts w:ascii="TimesNewRomanPS" w:hAnsi="TimesNewRomanPS"/>
          <w:b/>
          <w:bCs/>
        </w:rPr>
        <w:t xml:space="preserve">Certified Clinical Densitometrist (CCD) 11/30/2011 - 11/30/16 and 08/03/2018 - 08/03/2023 </w:t>
      </w:r>
    </w:p>
    <w:p w14:paraId="2424D80F" w14:textId="77777777" w:rsidR="00900FBE" w:rsidRPr="00A92E4A" w:rsidRDefault="00900FBE" w:rsidP="00A92E4A">
      <w:pPr>
        <w:shd w:val="clear" w:color="auto" w:fill="FFFFFF"/>
      </w:pPr>
    </w:p>
    <w:p w14:paraId="2C75BC35" w14:textId="77777777" w:rsidR="00E1753C" w:rsidRDefault="00A92E4A" w:rsidP="00A92E4A">
      <w:pPr>
        <w:shd w:val="clear" w:color="auto" w:fill="FFFFFF"/>
        <w:contextualSpacing/>
        <w:rPr>
          <w:u w:val="single"/>
        </w:rPr>
      </w:pPr>
      <w:r w:rsidRPr="00A92E4A">
        <w:rPr>
          <w:rFonts w:ascii="TimesNewRomanPS" w:hAnsi="TimesNewRomanPS"/>
          <w:b/>
          <w:bCs/>
          <w:u w:val="single"/>
        </w:rPr>
        <w:t xml:space="preserve">07/01/1997 – 06/30/2000 INTERNAL MEDICINE RESIDENCY PROGRAM </w:t>
      </w:r>
    </w:p>
    <w:p w14:paraId="3BC1F5FA" w14:textId="1432B72C" w:rsidR="00A92E4A" w:rsidRDefault="00A92E4A" w:rsidP="00A92E4A">
      <w:pPr>
        <w:shd w:val="clear" w:color="auto" w:fill="FFFFFF"/>
        <w:contextualSpacing/>
        <w:rPr>
          <w:rFonts w:ascii="TimesNewRomanPS" w:hAnsi="TimesNewRomanPS"/>
          <w:b/>
          <w:bCs/>
        </w:rPr>
      </w:pPr>
      <w:r w:rsidRPr="00A92E4A">
        <w:rPr>
          <w:rFonts w:ascii="TimesNewRomanPSMT" w:hAnsi="TimesNewRomanPSMT"/>
        </w:rPr>
        <w:t>Cook County Hospital, (Now John H. Stroger Jr. Hospital) 19</w:t>
      </w:r>
      <w:r w:rsidR="00C74010">
        <w:rPr>
          <w:rFonts w:ascii="TimesNewRomanPSMT" w:hAnsi="TimesNewRomanPSMT"/>
        </w:rPr>
        <w:t>50</w:t>
      </w:r>
      <w:r w:rsidRPr="00A92E4A">
        <w:rPr>
          <w:rFonts w:ascii="TimesNewRomanPSMT" w:hAnsi="TimesNewRomanPSMT"/>
        </w:rPr>
        <w:t xml:space="preserve"> W. Polk St.</w:t>
      </w:r>
      <w:r w:rsidR="00C74010">
        <w:rPr>
          <w:rFonts w:ascii="TimesNewRomanPSMT" w:hAnsi="TimesNewRomanPSMT"/>
        </w:rPr>
        <w:t>, 6</w:t>
      </w:r>
      <w:r w:rsidR="00C74010" w:rsidRPr="00C74010">
        <w:rPr>
          <w:rFonts w:ascii="TimesNewRomanPSMT" w:hAnsi="TimesNewRomanPSMT"/>
          <w:vertAlign w:val="superscript"/>
        </w:rPr>
        <w:t>th</w:t>
      </w:r>
      <w:r w:rsidR="00C74010">
        <w:rPr>
          <w:rFonts w:ascii="TimesNewRomanPSMT" w:hAnsi="TimesNewRomanPSMT"/>
        </w:rPr>
        <w:t xml:space="preserve"> Floor, </w:t>
      </w:r>
      <w:r w:rsidRPr="00A92E4A">
        <w:rPr>
          <w:rFonts w:ascii="TimesNewRomanPSMT" w:hAnsi="TimesNewRomanPSMT"/>
        </w:rPr>
        <w:t>Chicago, IL 60612</w:t>
      </w:r>
      <w:r w:rsidRPr="00A92E4A">
        <w:rPr>
          <w:rFonts w:ascii="TimesNewRomanPSMT" w:hAnsi="TimesNewRomanPSMT"/>
        </w:rPr>
        <w:br/>
      </w:r>
      <w:r w:rsidRPr="00A92E4A">
        <w:rPr>
          <w:rFonts w:ascii="TimesNewRomanPS" w:hAnsi="TimesNewRomanPS"/>
          <w:b/>
          <w:bCs/>
        </w:rPr>
        <w:t>B.C. Internal Medicine since Aug 2000 – currently recertified until 12/31/202</w:t>
      </w:r>
      <w:r w:rsidR="00003ACE">
        <w:rPr>
          <w:rFonts w:ascii="TimesNewRomanPS" w:hAnsi="TimesNewRomanPS"/>
          <w:b/>
          <w:bCs/>
        </w:rPr>
        <w:t>2</w:t>
      </w:r>
    </w:p>
    <w:p w14:paraId="1B063E8E" w14:textId="77777777" w:rsidR="00E1753C" w:rsidRPr="00A92E4A" w:rsidRDefault="00E1753C" w:rsidP="00A92E4A">
      <w:pPr>
        <w:shd w:val="clear" w:color="auto" w:fill="FFFFFF"/>
        <w:contextualSpacing/>
        <w:rPr>
          <w:u w:val="single"/>
        </w:rPr>
      </w:pPr>
    </w:p>
    <w:p w14:paraId="599A930B" w14:textId="77777777" w:rsidR="00E1753C" w:rsidRPr="00E1753C" w:rsidRDefault="00A92E4A" w:rsidP="00E1753C">
      <w:pPr>
        <w:shd w:val="clear" w:color="auto" w:fill="FFFFFF"/>
        <w:contextualSpacing/>
        <w:rPr>
          <w:rFonts w:ascii="TimesNewRomanPS" w:hAnsi="TimesNewRomanPS"/>
          <w:b/>
          <w:bCs/>
          <w:u w:val="single"/>
        </w:rPr>
      </w:pPr>
      <w:r w:rsidRPr="00A92E4A">
        <w:rPr>
          <w:rFonts w:ascii="TimesNewRomanPS" w:hAnsi="TimesNewRomanPS"/>
          <w:b/>
          <w:bCs/>
          <w:u w:val="single"/>
        </w:rPr>
        <w:t xml:space="preserve">01/14/1994 – 01/15/1997 </w:t>
      </w:r>
      <w:r w:rsidR="00E1753C" w:rsidRPr="00A92E4A">
        <w:rPr>
          <w:rFonts w:ascii="TimesNewRomanPS" w:hAnsi="TimesNewRomanPS"/>
          <w:b/>
          <w:bCs/>
          <w:u w:val="single"/>
        </w:rPr>
        <w:t xml:space="preserve">GENERAL MEDICINE RESIDENCY PROGRAM </w:t>
      </w:r>
    </w:p>
    <w:p w14:paraId="1A07F573" w14:textId="77777777" w:rsidR="00E1753C" w:rsidRPr="00A92E4A" w:rsidRDefault="00E1753C" w:rsidP="00E1753C">
      <w:pPr>
        <w:shd w:val="clear" w:color="auto" w:fill="FFFFFF"/>
        <w:contextualSpacing/>
        <w:rPr>
          <w:rFonts w:ascii="TimesNewRomanPS" w:hAnsi="TimesNewRomanPS"/>
          <w:b/>
          <w:bCs/>
        </w:rPr>
      </w:pPr>
      <w:r w:rsidRPr="00A92E4A">
        <w:rPr>
          <w:rFonts w:ascii="TimesNewRomanPSMT" w:hAnsi="TimesNewRomanPSMT"/>
        </w:rPr>
        <w:t>“</w:t>
      </w:r>
      <w:proofErr w:type="spellStart"/>
      <w:r w:rsidRPr="00A92E4A">
        <w:rPr>
          <w:rFonts w:ascii="TimesNewRomanPSMT" w:hAnsi="TimesNewRomanPSMT"/>
        </w:rPr>
        <w:t>Fundeni</w:t>
      </w:r>
      <w:proofErr w:type="spellEnd"/>
      <w:r w:rsidRPr="00A92E4A">
        <w:rPr>
          <w:rFonts w:ascii="TimesNewRomanPSMT" w:hAnsi="TimesNewRomanPSMT"/>
        </w:rPr>
        <w:t xml:space="preserve">” Clinical Hospital, Bucharest, Romania </w:t>
      </w:r>
    </w:p>
    <w:p w14:paraId="3E5FF832" w14:textId="77777777" w:rsidR="00E1753C" w:rsidRDefault="00E1753C" w:rsidP="00E1753C">
      <w:pPr>
        <w:shd w:val="clear" w:color="auto" w:fill="FFFFFF"/>
        <w:contextualSpacing/>
        <w:rPr>
          <w:rFonts w:ascii="TimesNewRomanPS" w:hAnsi="TimesNewRomanPS"/>
          <w:b/>
          <w:bCs/>
        </w:rPr>
      </w:pPr>
      <w:r w:rsidRPr="00A92E4A">
        <w:rPr>
          <w:rFonts w:ascii="TimesNewRomanPS" w:hAnsi="TimesNewRomanPS"/>
          <w:b/>
          <w:bCs/>
        </w:rPr>
        <w:t xml:space="preserve">General Medicine Specialist Certification – Nov 1996 </w:t>
      </w:r>
    </w:p>
    <w:p w14:paraId="02C17195" w14:textId="77777777" w:rsidR="00E1753C" w:rsidRDefault="00E1753C" w:rsidP="00E1753C">
      <w:pPr>
        <w:shd w:val="clear" w:color="auto" w:fill="FFFFFF"/>
        <w:contextualSpacing/>
        <w:rPr>
          <w:rFonts w:ascii="TimesNewRomanPS" w:hAnsi="TimesNewRomanPS"/>
          <w:b/>
          <w:bCs/>
        </w:rPr>
      </w:pPr>
    </w:p>
    <w:p w14:paraId="522F0552" w14:textId="77777777" w:rsidR="00E1753C" w:rsidRPr="00A92E4A" w:rsidRDefault="00E1753C" w:rsidP="00E1753C">
      <w:pPr>
        <w:shd w:val="clear" w:color="auto" w:fill="FFFFFF"/>
        <w:contextualSpacing/>
        <w:rPr>
          <w:b/>
          <w:bCs/>
          <w:u w:val="single"/>
        </w:rPr>
      </w:pPr>
      <w:r w:rsidRPr="00A92E4A">
        <w:rPr>
          <w:b/>
          <w:bCs/>
          <w:u w:val="single"/>
        </w:rPr>
        <w:lastRenderedPageBreak/>
        <w:t xml:space="preserve">11/15/1991 – 02/10/1993 INTERNSHIP IN GENERAL SURGERY </w:t>
      </w:r>
    </w:p>
    <w:p w14:paraId="70EBEA5D" w14:textId="77777777" w:rsidR="00E1753C" w:rsidRDefault="00E1753C" w:rsidP="00E1753C">
      <w:pPr>
        <w:shd w:val="clear" w:color="auto" w:fill="FFFFFF"/>
        <w:contextualSpacing/>
      </w:pPr>
      <w:r w:rsidRPr="00A92E4A">
        <w:t xml:space="preserve">Emergency Clinical Hospital, Bucharest, Romania </w:t>
      </w:r>
    </w:p>
    <w:p w14:paraId="258ADEE2" w14:textId="77777777" w:rsidR="00E1753C" w:rsidRPr="00A92E4A" w:rsidRDefault="00E1753C" w:rsidP="00E1753C">
      <w:pPr>
        <w:shd w:val="clear" w:color="auto" w:fill="FFFFFF"/>
        <w:contextualSpacing/>
      </w:pPr>
    </w:p>
    <w:p w14:paraId="5B95498F" w14:textId="77777777" w:rsidR="00E1753C" w:rsidRPr="00A92E4A" w:rsidRDefault="00E1753C" w:rsidP="00E1753C">
      <w:pPr>
        <w:shd w:val="clear" w:color="auto" w:fill="FFFFFF"/>
        <w:contextualSpacing/>
        <w:rPr>
          <w:b/>
          <w:bCs/>
        </w:rPr>
      </w:pPr>
      <w:r w:rsidRPr="00A92E4A">
        <w:rPr>
          <w:b/>
          <w:bCs/>
          <w:u w:val="single"/>
        </w:rPr>
        <w:t>09</w:t>
      </w:r>
      <w:r w:rsidRPr="00A92E4A">
        <w:rPr>
          <w:u w:val="single"/>
        </w:rPr>
        <w:t>​ ​</w:t>
      </w:r>
      <w:r w:rsidRPr="00A92E4A">
        <w:rPr>
          <w:b/>
          <w:bCs/>
          <w:u w:val="single"/>
        </w:rPr>
        <w:t xml:space="preserve">/1985 – 09/1991 </w:t>
      </w:r>
      <w:r w:rsidRPr="00A92E4A">
        <w:rPr>
          <w:u w:val="single"/>
        </w:rPr>
        <w:t>“​</w:t>
      </w:r>
      <w:r w:rsidRPr="00A92E4A">
        <w:rPr>
          <w:b/>
          <w:bCs/>
          <w:u w:val="single"/>
        </w:rPr>
        <w:t>CAROL DAVILA” UNIVERSITY OF MEDICINE AND</w:t>
      </w:r>
      <w:r w:rsidRPr="00E1753C">
        <w:rPr>
          <w:b/>
          <w:bCs/>
          <w:u w:val="single"/>
        </w:rPr>
        <w:t xml:space="preserve"> PHARMACY, </w:t>
      </w:r>
      <w:r w:rsidRPr="00E1753C">
        <w:rPr>
          <w:b/>
          <w:u w:val="single"/>
        </w:rPr>
        <w:t>​BUCHAREST, ROMANIA</w:t>
      </w:r>
      <w:r w:rsidRPr="00A92E4A">
        <w:br/>
      </w:r>
      <w:r w:rsidRPr="00A92E4A">
        <w:rPr>
          <w:b/>
          <w:bCs/>
        </w:rPr>
        <w:t>Medical Doctor Degree 1991</w:t>
      </w:r>
    </w:p>
    <w:p w14:paraId="0933DB67" w14:textId="77777777" w:rsidR="00036D1C" w:rsidRPr="00A92E4A" w:rsidRDefault="00036D1C" w:rsidP="00A92E4A">
      <w:pPr>
        <w:shd w:val="clear" w:color="auto" w:fill="FFFFFF"/>
      </w:pPr>
    </w:p>
    <w:p w14:paraId="2574B9D7" w14:textId="77777777" w:rsidR="008D7306" w:rsidRPr="001B77FE" w:rsidRDefault="00A92E4A" w:rsidP="00A92E4A">
      <w:pPr>
        <w:shd w:val="clear" w:color="auto" w:fill="FFFFFF"/>
        <w:rPr>
          <w:rFonts w:ascii="TimesNewRomanPS" w:hAnsi="TimesNewRomanPS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2E4A">
        <w:rPr>
          <w:rFonts w:ascii="TimesNewRomanPS" w:hAnsi="TimesNewRomanPS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 EXPERIENCE: </w:t>
      </w:r>
    </w:p>
    <w:p w14:paraId="0A0A2229" w14:textId="77777777" w:rsidR="001B77FE" w:rsidRDefault="001B77FE" w:rsidP="001B77FE">
      <w:pPr>
        <w:shd w:val="clear" w:color="auto" w:fill="FFFFFF"/>
        <w:contextualSpacing/>
        <w:rPr>
          <w:rFonts w:ascii="TimesNewRomanPS" w:hAnsi="TimesNewRomanPS"/>
          <w:b/>
          <w:bCs/>
          <w:u w:val="single"/>
        </w:rPr>
      </w:pPr>
      <w:r w:rsidRPr="00A92E4A">
        <w:rPr>
          <w:rFonts w:ascii="TimesNewRomanPS" w:hAnsi="TimesNewRomanPS"/>
          <w:b/>
          <w:bCs/>
          <w:u w:val="single"/>
        </w:rPr>
        <w:t xml:space="preserve">1/1/2019 </w:t>
      </w:r>
      <w:r w:rsidRPr="001B77FE">
        <w:rPr>
          <w:rFonts w:ascii="TimesNewRomanPS" w:hAnsi="TimesNewRomanPS"/>
          <w:b/>
          <w:bCs/>
          <w:u w:val="single"/>
        </w:rPr>
        <w:t>–</w:t>
      </w:r>
      <w:r w:rsidRPr="00A92E4A">
        <w:rPr>
          <w:rFonts w:ascii="TimesNewRomanPS" w:hAnsi="TimesNewRomanPS"/>
          <w:b/>
          <w:bCs/>
          <w:u w:val="single"/>
        </w:rPr>
        <w:t xml:space="preserve"> present</w:t>
      </w:r>
      <w:r>
        <w:rPr>
          <w:rFonts w:ascii="TimesNewRomanPS" w:hAnsi="TimesNewRomanPS"/>
          <w:b/>
          <w:bCs/>
        </w:rPr>
        <w:t xml:space="preserve"> - </w:t>
      </w:r>
      <w:r w:rsidRPr="00A92E4A">
        <w:rPr>
          <w:rFonts w:ascii="TimesNewRomanPS" w:hAnsi="TimesNewRomanPS"/>
          <w:b/>
          <w:bCs/>
        </w:rPr>
        <w:t xml:space="preserve">Endocrinologist – Metabolic Bone Disease Specialist </w:t>
      </w:r>
    </w:p>
    <w:p w14:paraId="13372D44" w14:textId="77777777" w:rsidR="00170AF6" w:rsidRPr="00170AF6" w:rsidRDefault="001B77FE" w:rsidP="00170AF6">
      <w:pPr>
        <w:shd w:val="clear" w:color="auto" w:fill="FFFFFF"/>
        <w:contextualSpacing/>
      </w:pPr>
      <w:r w:rsidRPr="00A92E4A">
        <w:rPr>
          <w:rFonts w:ascii="TimesNewRomanPS" w:hAnsi="TimesNewRomanPS"/>
          <w:b/>
          <w:bCs/>
        </w:rPr>
        <w:t>Colorado Center for Bone Research @</w:t>
      </w:r>
      <w:r>
        <w:rPr>
          <w:rFonts w:ascii="TimesNewRomanPS" w:hAnsi="TimesNewRomanPS"/>
          <w:b/>
          <w:bCs/>
        </w:rPr>
        <w:t xml:space="preserve"> </w:t>
      </w:r>
      <w:r w:rsidRPr="00A92E4A">
        <w:rPr>
          <w:rFonts w:ascii="TimesNewRomanPS" w:hAnsi="TimesNewRomanPS"/>
          <w:b/>
          <w:bCs/>
        </w:rPr>
        <w:t>Panorama Orthopedics &amp; Spine Center</w:t>
      </w:r>
      <w:r w:rsidRPr="00A92E4A">
        <w:rPr>
          <w:rFonts w:ascii="TimesNewRomanPS" w:hAnsi="TimesNewRomanPS"/>
          <w:b/>
          <w:bCs/>
        </w:rPr>
        <w:br/>
      </w:r>
      <w:r w:rsidRPr="00170AF6">
        <w:t xml:space="preserve">660 Golden Ridge Rd, </w:t>
      </w:r>
      <w:proofErr w:type="spellStart"/>
      <w:r w:rsidRPr="00170AF6">
        <w:t>ste</w:t>
      </w:r>
      <w:proofErr w:type="spellEnd"/>
      <w:r w:rsidRPr="00170AF6">
        <w:t xml:space="preserve"> 250, Golden, CO, 80401</w:t>
      </w:r>
    </w:p>
    <w:p w14:paraId="322BC68B" w14:textId="77777777" w:rsidR="00A930C2" w:rsidRDefault="00170AF6" w:rsidP="00170AF6">
      <w:pPr>
        <w:shd w:val="clear" w:color="auto" w:fill="FFFFFF"/>
        <w:contextualSpacing/>
        <w:rPr>
          <w:rFonts w:ascii="TimesNewRomanPSMT" w:hAnsi="TimesNewRomanPSMT"/>
        </w:rPr>
      </w:pPr>
      <w:r w:rsidRPr="00170AF6">
        <w:t>Office phone: (303) 233-1223</w:t>
      </w:r>
      <w:r w:rsidR="001B77FE" w:rsidRPr="00170AF6">
        <w:br/>
      </w:r>
      <w:r w:rsidR="001B77FE">
        <w:rPr>
          <w:rFonts w:ascii="TimesNewRomanPSMT" w:hAnsi="TimesNewRomanPSMT"/>
        </w:rPr>
        <w:t>Joined Dr. Paul D. Miller’s metabolic bone practice and research program, evaluating complex patients with metabolic bone disorders and participating in current research projects along him.</w:t>
      </w:r>
      <w:r w:rsidR="00005FD4">
        <w:rPr>
          <w:rFonts w:ascii="TimesNewRomanPSMT" w:hAnsi="TimesNewRomanPSMT"/>
        </w:rPr>
        <w:t xml:space="preserve"> Continuing Dr Miller’s work in Panorama’s CCBR clinic. </w:t>
      </w:r>
    </w:p>
    <w:p w14:paraId="41CD2316" w14:textId="2E1D394B" w:rsidR="001B77FE" w:rsidRDefault="00005FD4" w:rsidP="00170AF6">
      <w:pPr>
        <w:shd w:val="clear" w:color="auto" w:fill="FFFFFF"/>
        <w:contextualSpacing/>
        <w:rPr>
          <w:rFonts w:ascii="TimesNewRomanPSMT" w:hAnsi="TimesNewRomanPSMT"/>
        </w:rPr>
      </w:pPr>
      <w:r>
        <w:rPr>
          <w:rFonts w:ascii="TimesNewRomanPSMT" w:hAnsi="TimesNewRomanPSMT"/>
        </w:rPr>
        <w:t>Started Panorama’s FLS program trying to improve the efficient evaluation and treatment implementation after a fragility fracture in collaboration with Panorama’s orthopedic surgeons.</w:t>
      </w:r>
    </w:p>
    <w:p w14:paraId="75C7D290" w14:textId="77777777" w:rsidR="001B77FE" w:rsidRPr="00A92E4A" w:rsidRDefault="001B77FE" w:rsidP="001B77FE">
      <w:pPr>
        <w:shd w:val="clear" w:color="auto" w:fill="FFFFFF"/>
        <w:contextualSpacing/>
        <w:rPr>
          <w:rFonts w:ascii="TimesNewRomanPS" w:hAnsi="TimesNewRomanPS"/>
          <w:b/>
          <w:bCs/>
          <w:u w:val="single"/>
        </w:rPr>
      </w:pPr>
    </w:p>
    <w:p w14:paraId="0DE5DAC6" w14:textId="77777777" w:rsidR="001B77FE" w:rsidRDefault="001B77FE" w:rsidP="001B77FE">
      <w:pPr>
        <w:shd w:val="clear" w:color="auto" w:fill="FFFFFF"/>
        <w:contextualSpacing/>
        <w:rPr>
          <w:u w:val="single"/>
        </w:rPr>
      </w:pPr>
      <w:r w:rsidRPr="00A92E4A">
        <w:rPr>
          <w:rFonts w:ascii="TimesNewRomanPS" w:hAnsi="TimesNewRomanPS"/>
          <w:b/>
          <w:bCs/>
          <w:u w:val="single"/>
        </w:rPr>
        <w:t xml:space="preserve">10/01/2008 – 12/31/2018 </w:t>
      </w:r>
    </w:p>
    <w:p w14:paraId="4606862B" w14:textId="77777777" w:rsidR="001B77FE" w:rsidRPr="001B77FE" w:rsidRDefault="001B77FE" w:rsidP="001B77FE">
      <w:pPr>
        <w:shd w:val="clear" w:color="auto" w:fill="FFFFFF"/>
        <w:contextualSpacing/>
        <w:rPr>
          <w:u w:val="single"/>
        </w:rPr>
      </w:pPr>
      <w:r w:rsidRPr="00A92E4A">
        <w:rPr>
          <w:rFonts w:ascii="TimesNewRomanPS" w:hAnsi="TimesNewRomanPS"/>
          <w:b/>
          <w:bCs/>
        </w:rPr>
        <w:t>Endocrinologist</w:t>
      </w:r>
      <w:r>
        <w:rPr>
          <w:rFonts w:ascii="TimesNewRomanPS" w:hAnsi="TimesNewRomanPS"/>
          <w:b/>
          <w:bCs/>
        </w:rPr>
        <w:t xml:space="preserve"> at </w:t>
      </w:r>
      <w:r w:rsidRPr="00A92E4A">
        <w:rPr>
          <w:rFonts w:ascii="TimesNewRomanPS" w:hAnsi="TimesNewRomanPS"/>
          <w:b/>
          <w:bCs/>
        </w:rPr>
        <w:t>Idaho Endocrinology PLLC until 5/31/10 then St. Luke's Clinic Idaho Endocrinology</w:t>
      </w:r>
      <w:r>
        <w:rPr>
          <w:rFonts w:ascii="TimesNewRomanPS" w:hAnsi="TimesNewRomanPS"/>
          <w:b/>
          <w:bCs/>
        </w:rPr>
        <w:t xml:space="preserve"> </w:t>
      </w:r>
      <w:r w:rsidRPr="00A92E4A">
        <w:rPr>
          <w:rFonts w:ascii="TimesNewRomanPS" w:hAnsi="TimesNewRomanPS"/>
          <w:b/>
          <w:bCs/>
        </w:rPr>
        <w:t>(who bought the practice) - since 6/1/10</w:t>
      </w:r>
    </w:p>
    <w:p w14:paraId="0355E7DB" w14:textId="77777777" w:rsidR="001B77FE" w:rsidRDefault="001B77FE" w:rsidP="001B77FE">
      <w:pPr>
        <w:shd w:val="clear" w:color="auto" w:fill="FFFFFF"/>
        <w:contextualSpacing/>
        <w:rPr>
          <w:rFonts w:ascii="TimesNewRomanPSMT" w:hAnsi="TimesNewRomanPSMT"/>
        </w:rPr>
      </w:pPr>
      <w:r w:rsidRPr="00A92E4A">
        <w:rPr>
          <w:rFonts w:ascii="TimesNewRomanPS" w:hAnsi="TimesNewRomanPS"/>
          <w:b/>
          <w:bCs/>
        </w:rPr>
        <w:t>Member of steering committee for St</w:t>
      </w:r>
      <w:r>
        <w:rPr>
          <w:rFonts w:ascii="TimesNewRomanPS" w:hAnsi="TimesNewRomanPS"/>
          <w:b/>
          <w:bCs/>
        </w:rPr>
        <w:t>.</w:t>
      </w:r>
      <w:r w:rsidRPr="00A92E4A">
        <w:rPr>
          <w:rFonts w:ascii="TimesNewRomanPS" w:hAnsi="TimesNewRomanPS"/>
          <w:b/>
          <w:bCs/>
        </w:rPr>
        <w:t xml:space="preserve"> Luke’s Osteoporosis/FLS Program</w:t>
      </w:r>
      <w:r w:rsidRPr="00A92E4A">
        <w:rPr>
          <w:rFonts w:ascii="TimesNewRomanPS" w:hAnsi="TimesNewRomanPS"/>
          <w:b/>
          <w:bCs/>
        </w:rPr>
        <w:br/>
      </w:r>
      <w:r w:rsidRPr="00A92E4A">
        <w:rPr>
          <w:rFonts w:ascii="TimesNewRomanPSMT" w:hAnsi="TimesNewRomanPSMT"/>
        </w:rPr>
        <w:t xml:space="preserve">403 S. 11th St., suite 100, Boise, ID 83702 </w:t>
      </w:r>
    </w:p>
    <w:p w14:paraId="11AC73EF" w14:textId="77777777" w:rsidR="001B77FE" w:rsidRDefault="001B77FE" w:rsidP="001B77FE">
      <w:pPr>
        <w:shd w:val="clear" w:color="auto" w:fill="FFFFFF"/>
        <w:contextualSpacing/>
      </w:pPr>
      <w:r>
        <w:rPr>
          <w:rFonts w:ascii="TimesNewRomanPSMT" w:hAnsi="TimesNewRomanPSMT"/>
        </w:rPr>
        <w:t>(208)-429-0300</w:t>
      </w:r>
    </w:p>
    <w:p w14:paraId="1FE85438" w14:textId="77777777" w:rsidR="001B77FE" w:rsidRPr="00A92E4A" w:rsidRDefault="001B77FE" w:rsidP="001B77FE">
      <w:pPr>
        <w:shd w:val="clear" w:color="auto" w:fill="FFFFFF"/>
        <w:contextualSpacing/>
      </w:pPr>
    </w:p>
    <w:p w14:paraId="2EF3AB42" w14:textId="77777777" w:rsidR="001B77FE" w:rsidRPr="001B77FE" w:rsidRDefault="001B77FE" w:rsidP="001B77FE">
      <w:pPr>
        <w:shd w:val="clear" w:color="auto" w:fill="FFFFFF"/>
        <w:contextualSpacing/>
        <w:rPr>
          <w:u w:val="single"/>
        </w:rPr>
      </w:pPr>
      <w:r w:rsidRPr="00A92E4A">
        <w:rPr>
          <w:rFonts w:ascii="TimesNewRomanPS" w:hAnsi="TimesNewRomanPS"/>
          <w:b/>
          <w:bCs/>
          <w:u w:val="single"/>
        </w:rPr>
        <w:t xml:space="preserve">09/30/2007 – 03/31/2008 </w:t>
      </w:r>
    </w:p>
    <w:p w14:paraId="54FDBE52" w14:textId="77777777" w:rsidR="001B77FE" w:rsidRPr="00A92E4A" w:rsidRDefault="001B77FE" w:rsidP="001B77FE">
      <w:pPr>
        <w:shd w:val="clear" w:color="auto" w:fill="FFFFFF"/>
        <w:contextualSpacing/>
      </w:pPr>
      <w:r w:rsidRPr="00A92E4A">
        <w:rPr>
          <w:rFonts w:ascii="TimesNewRomanPS" w:hAnsi="TimesNewRomanPS"/>
          <w:b/>
          <w:bCs/>
        </w:rPr>
        <w:t>Primary Care/Internal Medicine Physician (Locum Tenens)</w:t>
      </w:r>
      <w:r w:rsidRPr="00A92E4A">
        <w:rPr>
          <w:rFonts w:ascii="TimesNewRomanPS" w:hAnsi="TimesNewRomanPS"/>
          <w:b/>
          <w:bCs/>
        </w:rPr>
        <w:br/>
        <w:t>Saint Alphonsus Medical Group</w:t>
      </w:r>
      <w:r>
        <w:rPr>
          <w:rFonts w:ascii="TimesNewRomanPS" w:hAnsi="TimesNewRomanPS"/>
          <w:b/>
          <w:bCs/>
        </w:rPr>
        <w:t xml:space="preserve"> - </w:t>
      </w:r>
      <w:r w:rsidRPr="00A92E4A">
        <w:rPr>
          <w:rFonts w:ascii="TimesNewRomanPS" w:hAnsi="TimesNewRomanPS"/>
          <w:b/>
          <w:bCs/>
        </w:rPr>
        <w:t xml:space="preserve">Parkcenter Clinic </w:t>
      </w:r>
    </w:p>
    <w:p w14:paraId="257B243C" w14:textId="77777777" w:rsidR="001B77FE" w:rsidRDefault="001B77FE" w:rsidP="001B77FE">
      <w:pPr>
        <w:shd w:val="clear" w:color="auto" w:fill="FFFFFF"/>
        <w:contextualSpacing/>
        <w:rPr>
          <w:rFonts w:ascii="TimesNewRomanPSMT" w:hAnsi="TimesNewRomanPSMT"/>
        </w:rPr>
      </w:pPr>
      <w:r w:rsidRPr="00A92E4A">
        <w:rPr>
          <w:rFonts w:ascii="TimesNewRomanPSMT" w:hAnsi="TimesNewRomanPSMT"/>
        </w:rPr>
        <w:t xml:space="preserve">471 </w:t>
      </w:r>
      <w:proofErr w:type="spellStart"/>
      <w:r w:rsidRPr="00A92E4A">
        <w:rPr>
          <w:rFonts w:ascii="TimesNewRomanPSMT" w:hAnsi="TimesNewRomanPSMT"/>
        </w:rPr>
        <w:t>Baybrook</w:t>
      </w:r>
      <w:proofErr w:type="spellEnd"/>
      <w:r w:rsidRPr="00A92E4A">
        <w:rPr>
          <w:rFonts w:ascii="TimesNewRomanPSMT" w:hAnsi="TimesNewRomanPSMT"/>
        </w:rPr>
        <w:t xml:space="preserve"> Court, Boise, ID 83706 </w:t>
      </w:r>
    </w:p>
    <w:p w14:paraId="0029E07A" w14:textId="77777777" w:rsidR="001B77FE" w:rsidRDefault="001B77FE" w:rsidP="001B77FE">
      <w:pPr>
        <w:shd w:val="clear" w:color="auto" w:fill="FFFFFF"/>
        <w:contextualSpacing/>
        <w:rPr>
          <w:rFonts w:ascii="TimesNewRomanPSMT" w:hAnsi="TimesNewRomanPSMT"/>
        </w:rPr>
      </w:pPr>
    </w:p>
    <w:p w14:paraId="61955128" w14:textId="77777777" w:rsidR="001B77FE" w:rsidRPr="001B77FE" w:rsidRDefault="001B77FE" w:rsidP="001B77FE">
      <w:pPr>
        <w:shd w:val="clear" w:color="auto" w:fill="FFFFFF"/>
        <w:contextualSpacing/>
        <w:rPr>
          <w:b/>
          <w:bCs/>
          <w:u w:val="single"/>
        </w:rPr>
      </w:pPr>
      <w:r w:rsidRPr="00A92E4A">
        <w:rPr>
          <w:b/>
          <w:bCs/>
          <w:u w:val="single"/>
        </w:rPr>
        <w:t xml:space="preserve">05/21/2002 – 09/29/2007 </w:t>
      </w:r>
    </w:p>
    <w:p w14:paraId="07048DF6" w14:textId="28CE0AC2" w:rsidR="001B77FE" w:rsidRPr="001B77FE" w:rsidRDefault="001B77FE" w:rsidP="001B77FE">
      <w:pPr>
        <w:shd w:val="clear" w:color="auto" w:fill="FFFFFF"/>
        <w:contextualSpacing/>
      </w:pPr>
      <w:r w:rsidRPr="00A92E4A">
        <w:rPr>
          <w:b/>
          <w:bCs/>
        </w:rPr>
        <w:t>Primary Care/Internal Medicine Physician Trinity Mountain Family Practice</w:t>
      </w:r>
      <w:r w:rsidRPr="00A92E4A">
        <w:rPr>
          <w:b/>
          <w:bCs/>
        </w:rPr>
        <w:br/>
      </w:r>
      <w:r w:rsidRPr="00A92E4A">
        <w:t xml:space="preserve">465 McKenna Dr., Mountain Home, ID 83647 </w:t>
      </w:r>
    </w:p>
    <w:p w14:paraId="54C6D0F6" w14:textId="77777777" w:rsidR="001B77FE" w:rsidRPr="00A92E4A" w:rsidRDefault="001B77FE" w:rsidP="001B77FE">
      <w:pPr>
        <w:shd w:val="clear" w:color="auto" w:fill="FFFFFF"/>
        <w:contextualSpacing/>
        <w:rPr>
          <w:b/>
          <w:bCs/>
        </w:rPr>
      </w:pPr>
      <w:r w:rsidRPr="00A92E4A">
        <w:rPr>
          <w:b/>
          <w:bCs/>
        </w:rPr>
        <w:t xml:space="preserve">Chief of Staff, Elmore Medical Center </w:t>
      </w:r>
      <w:r w:rsidRPr="001B77FE">
        <w:t>2/</w:t>
      </w:r>
      <w:r w:rsidRPr="00A92E4A">
        <w:t>1</w:t>
      </w:r>
      <w:r w:rsidRPr="001B77FE">
        <w:t>/</w:t>
      </w:r>
      <w:r w:rsidRPr="00A92E4A">
        <w:t xml:space="preserve">2006 – </w:t>
      </w:r>
      <w:r w:rsidRPr="001B77FE">
        <w:t>1/31/</w:t>
      </w:r>
      <w:r w:rsidRPr="00A92E4A">
        <w:t>2007</w:t>
      </w:r>
    </w:p>
    <w:p w14:paraId="6536CB14" w14:textId="037F8F72" w:rsidR="001B77FE" w:rsidRPr="001B77FE" w:rsidRDefault="001B77FE" w:rsidP="001B77FE">
      <w:pPr>
        <w:shd w:val="clear" w:color="auto" w:fill="FFFFFF"/>
        <w:contextualSpacing/>
      </w:pPr>
      <w:r w:rsidRPr="00A92E4A">
        <w:t>895 N. 6</w:t>
      </w:r>
      <w:r w:rsidRPr="00A92E4A">
        <w:rPr>
          <w:position w:val="10"/>
        </w:rPr>
        <w:t>t</w:t>
      </w:r>
      <w:r w:rsidRPr="00A92E4A">
        <w:t xml:space="preserve">​ </w:t>
      </w:r>
      <w:r w:rsidRPr="00A92E4A">
        <w:rPr>
          <w:position w:val="10"/>
        </w:rPr>
        <w:t xml:space="preserve">h​ </w:t>
      </w:r>
      <w:r w:rsidRPr="00A92E4A">
        <w:t xml:space="preserve">East, Mountain Home, ID 83647 </w:t>
      </w:r>
    </w:p>
    <w:p w14:paraId="0219B016" w14:textId="77777777" w:rsidR="001B77FE" w:rsidRPr="001B77FE" w:rsidRDefault="001B77FE" w:rsidP="001B77FE">
      <w:pPr>
        <w:shd w:val="clear" w:color="auto" w:fill="FFFFFF"/>
        <w:contextualSpacing/>
      </w:pPr>
      <w:r w:rsidRPr="00A92E4A">
        <w:rPr>
          <w:b/>
          <w:bCs/>
        </w:rPr>
        <w:t xml:space="preserve">Vice-chief of Staff, Elmore Medical Center </w:t>
      </w:r>
      <w:r w:rsidRPr="001B77FE">
        <w:t>2/1/</w:t>
      </w:r>
      <w:r w:rsidRPr="00A92E4A">
        <w:t xml:space="preserve">2005 – </w:t>
      </w:r>
      <w:r w:rsidRPr="001B77FE">
        <w:t>1/31/</w:t>
      </w:r>
      <w:r w:rsidRPr="00A92E4A">
        <w:t xml:space="preserve">2006 </w:t>
      </w:r>
    </w:p>
    <w:p w14:paraId="2E84EC19" w14:textId="77777777" w:rsidR="001B77FE" w:rsidRPr="001B77FE" w:rsidRDefault="001B77FE" w:rsidP="001B77FE">
      <w:pPr>
        <w:shd w:val="clear" w:color="auto" w:fill="FFFFFF"/>
        <w:contextualSpacing/>
      </w:pPr>
      <w:r w:rsidRPr="00A92E4A">
        <w:t>895 N. 6</w:t>
      </w:r>
      <w:r w:rsidRPr="00A92E4A">
        <w:rPr>
          <w:position w:val="10"/>
        </w:rPr>
        <w:t>t</w:t>
      </w:r>
      <w:r w:rsidRPr="00A92E4A">
        <w:t xml:space="preserve">​ </w:t>
      </w:r>
      <w:r w:rsidRPr="00A92E4A">
        <w:rPr>
          <w:position w:val="10"/>
        </w:rPr>
        <w:t xml:space="preserve">h​ </w:t>
      </w:r>
      <w:r w:rsidRPr="00A92E4A">
        <w:t xml:space="preserve">East, Mountain Home, ID 83647 </w:t>
      </w:r>
    </w:p>
    <w:p w14:paraId="3C624617" w14:textId="77777777" w:rsidR="001B77FE" w:rsidRPr="00A92E4A" w:rsidRDefault="001B77FE" w:rsidP="001B77FE">
      <w:pPr>
        <w:shd w:val="clear" w:color="auto" w:fill="FFFFFF"/>
        <w:contextualSpacing/>
      </w:pPr>
      <w:r w:rsidRPr="00A92E4A">
        <w:rPr>
          <w:b/>
          <w:bCs/>
        </w:rPr>
        <w:t xml:space="preserve">Secretary, Elmore Medical Center </w:t>
      </w:r>
      <w:r w:rsidRPr="001B77FE">
        <w:rPr>
          <w:bCs/>
        </w:rPr>
        <w:t>2/1/2004 – 1/31/2005</w:t>
      </w:r>
    </w:p>
    <w:p w14:paraId="2127A405" w14:textId="77777777" w:rsidR="001B77FE" w:rsidRPr="00A92E4A" w:rsidRDefault="001B77FE" w:rsidP="001B77FE">
      <w:pPr>
        <w:shd w:val="clear" w:color="auto" w:fill="FFFFFF"/>
        <w:contextualSpacing/>
      </w:pPr>
      <w:r w:rsidRPr="00A92E4A">
        <w:t>895 N. 6</w:t>
      </w:r>
      <w:r w:rsidRPr="00A92E4A">
        <w:rPr>
          <w:position w:val="10"/>
        </w:rPr>
        <w:t>t</w:t>
      </w:r>
      <w:r w:rsidRPr="00A92E4A">
        <w:t xml:space="preserve">​ </w:t>
      </w:r>
      <w:r w:rsidRPr="00A92E4A">
        <w:rPr>
          <w:position w:val="10"/>
        </w:rPr>
        <w:t xml:space="preserve">h​ </w:t>
      </w:r>
      <w:r w:rsidRPr="00A92E4A">
        <w:t xml:space="preserve">East, Mountain Home, ID 83647 </w:t>
      </w:r>
    </w:p>
    <w:p w14:paraId="08CC081F" w14:textId="77777777" w:rsidR="001B77FE" w:rsidRPr="00A92E4A" w:rsidRDefault="001B77FE" w:rsidP="001B77FE">
      <w:pPr>
        <w:shd w:val="clear" w:color="auto" w:fill="FFFFFF"/>
        <w:contextualSpacing/>
      </w:pPr>
    </w:p>
    <w:p w14:paraId="16603880" w14:textId="77777777" w:rsidR="001B77FE" w:rsidRPr="00A92E4A" w:rsidRDefault="001B77FE" w:rsidP="001B77FE">
      <w:pPr>
        <w:shd w:val="clear" w:color="auto" w:fill="FFFFFF"/>
        <w:contextualSpacing/>
        <w:rPr>
          <w:u w:val="single"/>
        </w:rPr>
      </w:pPr>
      <w:r w:rsidRPr="00A92E4A">
        <w:rPr>
          <w:b/>
          <w:bCs/>
          <w:u w:val="single"/>
        </w:rPr>
        <w:t xml:space="preserve">01/07/2002 – 05/20/2002 </w:t>
      </w:r>
    </w:p>
    <w:p w14:paraId="04643290" w14:textId="77777777" w:rsidR="001B77FE" w:rsidRPr="001B77FE" w:rsidRDefault="001B77FE" w:rsidP="001B77FE">
      <w:pPr>
        <w:shd w:val="clear" w:color="auto" w:fill="FFFFFF"/>
        <w:contextualSpacing/>
      </w:pPr>
      <w:r w:rsidRPr="00A92E4A">
        <w:rPr>
          <w:b/>
          <w:bCs/>
        </w:rPr>
        <w:t>Primary Care/Internal Medicine Physician Memorial Medical Center</w:t>
      </w:r>
      <w:r w:rsidRPr="00A92E4A">
        <w:rPr>
          <w:b/>
          <w:bCs/>
        </w:rPr>
        <w:br/>
      </w:r>
      <w:r w:rsidRPr="00A92E4A">
        <w:t>465 McKenna Dr.,</w:t>
      </w:r>
      <w:r w:rsidRPr="001B77FE">
        <w:t xml:space="preserve"> </w:t>
      </w:r>
      <w:r w:rsidRPr="00A92E4A">
        <w:t xml:space="preserve">Mountain Home, ID 83647 </w:t>
      </w:r>
    </w:p>
    <w:p w14:paraId="12F46A4C" w14:textId="77777777" w:rsidR="001B77FE" w:rsidRPr="001B77FE" w:rsidRDefault="001B77FE" w:rsidP="001B77FE">
      <w:pPr>
        <w:shd w:val="clear" w:color="auto" w:fill="FFFFFF"/>
        <w:contextualSpacing/>
      </w:pPr>
    </w:p>
    <w:p w14:paraId="459EB0FD" w14:textId="77777777" w:rsidR="001B77FE" w:rsidRPr="00A92E4A" w:rsidRDefault="001B77FE" w:rsidP="001B77FE">
      <w:pPr>
        <w:shd w:val="clear" w:color="auto" w:fill="FFFFFF"/>
        <w:contextualSpacing/>
        <w:rPr>
          <w:u w:val="single"/>
        </w:rPr>
      </w:pPr>
      <w:r w:rsidRPr="00A92E4A">
        <w:rPr>
          <w:b/>
          <w:bCs/>
          <w:u w:val="single"/>
        </w:rPr>
        <w:lastRenderedPageBreak/>
        <w:t xml:space="preserve">06/01/1993-01/14/1994 </w:t>
      </w:r>
    </w:p>
    <w:p w14:paraId="73F8A968" w14:textId="77777777" w:rsidR="001B77FE" w:rsidRPr="00A92E4A" w:rsidRDefault="001B77FE" w:rsidP="001B77FE">
      <w:pPr>
        <w:shd w:val="clear" w:color="auto" w:fill="FFFFFF"/>
        <w:contextualSpacing/>
      </w:pPr>
      <w:r w:rsidRPr="00A92E4A">
        <w:rPr>
          <w:b/>
          <w:bCs/>
        </w:rPr>
        <w:t xml:space="preserve">Primary Care/General Medicine Physician </w:t>
      </w:r>
    </w:p>
    <w:p w14:paraId="2587F045" w14:textId="77777777" w:rsidR="001B77FE" w:rsidRPr="001B77FE" w:rsidRDefault="001B77FE" w:rsidP="001B77FE">
      <w:pPr>
        <w:shd w:val="clear" w:color="auto" w:fill="FFFFFF"/>
        <w:contextualSpacing/>
        <w:rPr>
          <w:b/>
          <w:bCs/>
        </w:rPr>
      </w:pPr>
      <w:r w:rsidRPr="00A92E4A">
        <w:t>Outpatient Clinic</w:t>
      </w:r>
      <w:r w:rsidRPr="001B77FE">
        <w:t xml:space="preserve"> </w:t>
      </w:r>
      <w:r w:rsidRPr="00A92E4A">
        <w:t>“Prof. Dr. O. Marina” Hospital Bucharest, Romania</w:t>
      </w:r>
    </w:p>
    <w:p w14:paraId="6B1959B6" w14:textId="77777777" w:rsidR="001B77FE" w:rsidRPr="001B77FE" w:rsidRDefault="001B77FE" w:rsidP="001B77FE">
      <w:pPr>
        <w:shd w:val="clear" w:color="auto" w:fill="FFFFFF"/>
        <w:contextualSpacing/>
        <w:rPr>
          <w:b/>
          <w:bCs/>
        </w:rPr>
      </w:pPr>
    </w:p>
    <w:p w14:paraId="4693825E" w14:textId="77777777" w:rsidR="00A92E4A" w:rsidRPr="00A92E4A" w:rsidRDefault="00A92E4A" w:rsidP="00A92E4A">
      <w:pPr>
        <w:shd w:val="clear" w:color="auto" w:fill="FFFFFF"/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2E4A">
        <w:rPr>
          <w:rFonts w:ascii="TimesNewRomanPS" w:hAnsi="TimesNewRomanPS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LICENSES AND CERTIFICATIONS: </w:t>
      </w:r>
    </w:p>
    <w:p w14:paraId="23FD35AE" w14:textId="09CE0DDC" w:rsidR="00A92E4A" w:rsidRPr="00A92E4A" w:rsidRDefault="00A92E4A" w:rsidP="009E3CB7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Board Certified, American Board of Internal Medicine, specialty Internal Medicine, Aug 2000 - </w:t>
      </w:r>
      <w:r w:rsidRPr="00A92E4A">
        <w:rPr>
          <w:rFonts w:ascii="Gautami" w:hAnsi="Gautami" w:cs="Gautami"/>
        </w:rPr>
        <w:t>​</w:t>
      </w:r>
      <w:r w:rsidRPr="00A92E4A">
        <w:rPr>
          <w:rFonts w:ascii="TimesNewRomanPS" w:hAnsi="TimesNewRomanPS"/>
          <w:b/>
          <w:bCs/>
        </w:rPr>
        <w:t xml:space="preserve">Recertified </w:t>
      </w:r>
      <w:r w:rsidR="00EE7B0E">
        <w:rPr>
          <w:rFonts w:ascii="TimesNewRomanPS" w:hAnsi="TimesNewRomanPS"/>
          <w:b/>
          <w:bCs/>
        </w:rPr>
        <w:t xml:space="preserve">November 2020 </w:t>
      </w:r>
      <w:r w:rsidRPr="00A92E4A">
        <w:rPr>
          <w:rFonts w:ascii="TimesNewRomanPS" w:hAnsi="TimesNewRomanPS"/>
          <w:b/>
          <w:bCs/>
        </w:rPr>
        <w:t>- valid until 12/31/202</w:t>
      </w:r>
      <w:r w:rsidR="00EE7B0E">
        <w:rPr>
          <w:rFonts w:ascii="TimesNewRomanPS" w:hAnsi="TimesNewRomanPS"/>
          <w:b/>
          <w:bCs/>
        </w:rPr>
        <w:t>2</w:t>
      </w:r>
    </w:p>
    <w:p w14:paraId="44010C68" w14:textId="77777777" w:rsidR="00A92E4A" w:rsidRPr="00A92E4A" w:rsidRDefault="00A92E4A" w:rsidP="009E3CB7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>-  Board Certified, American Board of Internal Medicine, subspecialty Endocrinology and Metabolism, December 2008</w:t>
      </w:r>
      <w:r w:rsidRPr="00A92E4A">
        <w:rPr>
          <w:rFonts w:ascii="Gautami" w:hAnsi="Gautami" w:cs="Gautami"/>
        </w:rPr>
        <w:t xml:space="preserve">​ </w:t>
      </w:r>
      <w:r w:rsidRPr="00A92E4A">
        <w:rPr>
          <w:rFonts w:ascii="TimesNewRomanPS" w:hAnsi="TimesNewRomanPS"/>
          <w:b/>
          <w:bCs/>
        </w:rPr>
        <w:t xml:space="preserve">– Recertified 11/15/18- valid until 12/31/2028 </w:t>
      </w:r>
    </w:p>
    <w:p w14:paraId="7745D475" w14:textId="6299B395" w:rsidR="00A92E4A" w:rsidRPr="00A92E4A" w:rsidRDefault="00A92E4A" w:rsidP="009E3CB7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National Board of Physicians and Surgeons, </w:t>
      </w:r>
      <w:r w:rsidRPr="004A5F53">
        <w:rPr>
          <w:rFonts w:ascii="TimesNewRomanPSMT" w:hAnsi="TimesNewRomanPSMT"/>
          <w:b/>
          <w:bCs/>
        </w:rPr>
        <w:t>December 2015-December 20</w:t>
      </w:r>
      <w:r w:rsidR="0087763D" w:rsidRPr="004A5F53">
        <w:rPr>
          <w:rFonts w:ascii="TimesNewRomanPSMT" w:hAnsi="TimesNewRomanPSMT"/>
          <w:b/>
          <w:bCs/>
        </w:rPr>
        <w:t>21</w:t>
      </w:r>
    </w:p>
    <w:p w14:paraId="4CF4952C" w14:textId="12416E6C" w:rsidR="00A92E4A" w:rsidRPr="00A92E4A" w:rsidRDefault="00A92E4A" w:rsidP="009E3CB7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Certified Clinical Densitometrist CCD (by ISCD) – certified 11/30/2011, </w:t>
      </w:r>
      <w:r w:rsidRPr="00A92E4A">
        <w:rPr>
          <w:rFonts w:ascii="Gautami" w:hAnsi="Gautami" w:cs="Gautami"/>
        </w:rPr>
        <w:t>​</w:t>
      </w:r>
      <w:r w:rsidRPr="00A92E4A">
        <w:rPr>
          <w:rFonts w:ascii="TimesNewRomanPS" w:hAnsi="TimesNewRomanPS"/>
          <w:b/>
          <w:bCs/>
        </w:rPr>
        <w:t xml:space="preserve">recertified </w:t>
      </w:r>
      <w:r w:rsidR="009568D1">
        <w:rPr>
          <w:rFonts w:ascii="TimesNewRomanPS" w:hAnsi="TimesNewRomanPS"/>
          <w:b/>
          <w:bCs/>
        </w:rPr>
        <w:t>in 2018</w:t>
      </w:r>
      <w:r w:rsidR="009F49BA">
        <w:rPr>
          <w:rFonts w:ascii="TimesNewRomanPS" w:hAnsi="TimesNewRomanPS"/>
          <w:b/>
          <w:bCs/>
        </w:rPr>
        <w:t>, valid until 2023</w:t>
      </w:r>
    </w:p>
    <w:p w14:paraId="5E0B9ECF" w14:textId="05F01487" w:rsidR="00A92E4A" w:rsidRPr="00A92E4A" w:rsidRDefault="00A92E4A" w:rsidP="009E3CB7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Endocrine Certification in Neck Ultrasound (ECNU by AACE) - certified 8/2010 </w:t>
      </w:r>
      <w:r w:rsidR="000F484F">
        <w:rPr>
          <w:rFonts w:ascii="TimesNewRomanPSMT" w:hAnsi="TimesNewRomanPSMT"/>
        </w:rPr>
        <w:t>valid indefinitely</w:t>
      </w:r>
    </w:p>
    <w:p w14:paraId="7ED865A1" w14:textId="32C1DD34" w:rsidR="00A92E4A" w:rsidRDefault="00A92E4A" w:rsidP="009E3CB7">
      <w:pPr>
        <w:shd w:val="clear" w:color="auto" w:fill="FFFFFF"/>
        <w:contextualSpacing/>
        <w:rPr>
          <w:rFonts w:ascii="TimesNewRomanPSMT" w:hAnsi="TimesNewRomanPSMT"/>
        </w:rPr>
      </w:pPr>
      <w:r w:rsidRPr="00A92E4A">
        <w:rPr>
          <w:rFonts w:ascii="TimesNewRomanPSMT" w:hAnsi="TimesNewRomanPSMT"/>
        </w:rPr>
        <w:t xml:space="preserve">- </w:t>
      </w:r>
      <w:r w:rsidR="00701C3B">
        <w:rPr>
          <w:rFonts w:ascii="TimesNewRomanPSMT" w:hAnsi="TimesNewRomanPSMT"/>
        </w:rPr>
        <w:t>Active</w:t>
      </w:r>
      <w:r w:rsidRPr="00A92E4A">
        <w:rPr>
          <w:rFonts w:ascii="TimesNewRomanPSMT" w:hAnsi="TimesNewRomanPSMT"/>
        </w:rPr>
        <w:t xml:space="preserve"> privileges at St Anthony Hospital Central, Lakewood</w:t>
      </w:r>
      <w:r w:rsidR="00701C3B">
        <w:rPr>
          <w:rFonts w:ascii="TimesNewRomanPSMT" w:hAnsi="TimesNewRomanPSMT"/>
        </w:rPr>
        <w:t>, CO</w:t>
      </w:r>
      <w:r w:rsidRPr="00A92E4A">
        <w:rPr>
          <w:rFonts w:ascii="TimesNewRomanPSMT" w:hAnsi="TimesNewRomanPSMT"/>
        </w:rPr>
        <w:t xml:space="preserve"> - since </w:t>
      </w:r>
      <w:r w:rsidR="00701C3B">
        <w:rPr>
          <w:rFonts w:ascii="TimesNewRomanPSMT" w:hAnsi="TimesNewRomanPSMT"/>
        </w:rPr>
        <w:t>1/1/</w:t>
      </w:r>
      <w:r w:rsidRPr="00A92E4A">
        <w:rPr>
          <w:rFonts w:ascii="TimesNewRomanPSMT" w:hAnsi="TimesNewRomanPSMT"/>
        </w:rPr>
        <w:t>201</w:t>
      </w:r>
      <w:r w:rsidR="00701C3B">
        <w:rPr>
          <w:rFonts w:ascii="TimesNewRomanPSMT" w:hAnsi="TimesNewRomanPSMT"/>
        </w:rPr>
        <w:t>9</w:t>
      </w:r>
      <w:r w:rsidRPr="00A92E4A">
        <w:rPr>
          <w:rFonts w:ascii="TimesNewRomanPSMT" w:hAnsi="TimesNewRomanPSMT"/>
        </w:rPr>
        <w:t xml:space="preserve"> </w:t>
      </w:r>
    </w:p>
    <w:p w14:paraId="5E21EA43" w14:textId="01F518B7" w:rsidR="00701C3B" w:rsidRPr="00A92E4A" w:rsidRDefault="00701C3B" w:rsidP="009E3CB7">
      <w:pPr>
        <w:shd w:val="clear" w:color="auto" w:fill="FFFFFF"/>
        <w:contextualSpacing/>
      </w:pPr>
      <w:r>
        <w:rPr>
          <w:rFonts w:ascii="TimesNewRomanPSMT" w:hAnsi="TimesNewRomanPSMT"/>
        </w:rPr>
        <w:t>- Active</w:t>
      </w:r>
      <w:r w:rsidRPr="00A92E4A">
        <w:rPr>
          <w:rFonts w:ascii="TimesNewRomanPSMT" w:hAnsi="TimesNewRomanPSMT"/>
        </w:rPr>
        <w:t xml:space="preserve"> privileges at St Anthony </w:t>
      </w:r>
      <w:r>
        <w:rPr>
          <w:rFonts w:ascii="TimesNewRomanPSMT" w:hAnsi="TimesNewRomanPSMT"/>
        </w:rPr>
        <w:t xml:space="preserve">North </w:t>
      </w:r>
      <w:r w:rsidRPr="00A92E4A">
        <w:rPr>
          <w:rFonts w:ascii="TimesNewRomanPSMT" w:hAnsi="TimesNewRomanPSMT"/>
        </w:rPr>
        <w:t xml:space="preserve">Hospital, </w:t>
      </w:r>
      <w:r>
        <w:rPr>
          <w:rFonts w:ascii="TimesNewRomanPSMT" w:hAnsi="TimesNewRomanPSMT"/>
        </w:rPr>
        <w:t xml:space="preserve">Westminster, CO </w:t>
      </w:r>
      <w:r w:rsidRPr="00A92E4A">
        <w:rPr>
          <w:rFonts w:ascii="TimesNewRomanPSMT" w:hAnsi="TimesNewRomanPSMT"/>
        </w:rPr>
        <w:t xml:space="preserve">- since </w:t>
      </w:r>
      <w:r>
        <w:rPr>
          <w:rFonts w:ascii="TimesNewRomanPSMT" w:hAnsi="TimesNewRomanPSMT"/>
        </w:rPr>
        <w:t>1/1/</w:t>
      </w:r>
      <w:r w:rsidRPr="00A92E4A">
        <w:rPr>
          <w:rFonts w:ascii="TimesNewRomanPSMT" w:hAnsi="TimesNewRomanPSMT"/>
        </w:rPr>
        <w:t>201</w:t>
      </w:r>
      <w:r>
        <w:rPr>
          <w:rFonts w:ascii="TimesNewRomanPSMT" w:hAnsi="TimesNewRomanPSMT"/>
        </w:rPr>
        <w:t>9</w:t>
      </w:r>
      <w:r w:rsidRPr="00A92E4A">
        <w:rPr>
          <w:rFonts w:ascii="TimesNewRomanPSMT" w:hAnsi="TimesNewRomanPSMT"/>
        </w:rPr>
        <w:t xml:space="preserve"> </w:t>
      </w:r>
    </w:p>
    <w:p w14:paraId="4EBFCA0C" w14:textId="6AA65283" w:rsidR="00A92E4A" w:rsidRPr="00A92E4A" w:rsidRDefault="00A92E4A" w:rsidP="009E3CB7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>- A</w:t>
      </w:r>
      <w:r w:rsidR="00701C3B">
        <w:rPr>
          <w:rFonts w:ascii="TimesNewRomanPSMT" w:hAnsi="TimesNewRomanPSMT"/>
        </w:rPr>
        <w:t>ctive</w:t>
      </w:r>
      <w:r w:rsidRPr="00A92E4A">
        <w:rPr>
          <w:rFonts w:ascii="TimesNewRomanPSMT" w:hAnsi="TimesNewRomanPSMT"/>
        </w:rPr>
        <w:t xml:space="preserve"> privileges at </w:t>
      </w:r>
      <w:r w:rsidR="00701C3B">
        <w:rPr>
          <w:rFonts w:ascii="TimesNewRomanPSMT" w:hAnsi="TimesNewRomanPSMT"/>
        </w:rPr>
        <w:t>OrthoColorado Hospital, Lakewood, CO</w:t>
      </w:r>
      <w:r w:rsidRPr="00A92E4A">
        <w:rPr>
          <w:rFonts w:ascii="TimesNewRomanPSMT" w:hAnsi="TimesNewRomanPSMT"/>
        </w:rPr>
        <w:t xml:space="preserve"> - since </w:t>
      </w:r>
      <w:r w:rsidR="00701C3B">
        <w:rPr>
          <w:rFonts w:ascii="TimesNewRomanPSMT" w:hAnsi="TimesNewRomanPSMT"/>
        </w:rPr>
        <w:t>1/1/2019</w:t>
      </w:r>
      <w:r w:rsidRPr="00A92E4A">
        <w:rPr>
          <w:rFonts w:ascii="TimesNewRomanPSMT" w:hAnsi="TimesNewRomanPSMT"/>
        </w:rPr>
        <w:t xml:space="preserve"> </w:t>
      </w:r>
    </w:p>
    <w:p w14:paraId="2EB7123D" w14:textId="3EB32EBB" w:rsidR="00A92E4A" w:rsidRDefault="00A92E4A" w:rsidP="009E3CB7">
      <w:pPr>
        <w:shd w:val="clear" w:color="auto" w:fill="FFFFFF"/>
        <w:contextualSpacing/>
        <w:rPr>
          <w:rFonts w:ascii="TimesNewRomanPSMT" w:hAnsi="TimesNewRomanPSMT"/>
        </w:rPr>
      </w:pPr>
      <w:r w:rsidRPr="00A92E4A">
        <w:rPr>
          <w:rFonts w:ascii="TimesNewRomanPSMT" w:hAnsi="TimesNewRomanPSMT"/>
        </w:rPr>
        <w:t>- A</w:t>
      </w:r>
      <w:r w:rsidR="00701C3B">
        <w:rPr>
          <w:rFonts w:ascii="TimesNewRomanPSMT" w:hAnsi="TimesNewRomanPSMT"/>
        </w:rPr>
        <w:t xml:space="preserve">ctive </w:t>
      </w:r>
      <w:r w:rsidRPr="00A92E4A">
        <w:rPr>
          <w:rFonts w:ascii="TimesNewRomanPSMT" w:hAnsi="TimesNewRomanPSMT"/>
        </w:rPr>
        <w:t>privileges at Littleton Adventist Hospital</w:t>
      </w:r>
      <w:r w:rsidR="00701C3B">
        <w:rPr>
          <w:rFonts w:ascii="TimesNewRomanPSMT" w:hAnsi="TimesNewRomanPSMT"/>
        </w:rPr>
        <w:t>, Littleton, CO</w:t>
      </w:r>
      <w:r w:rsidRPr="00A92E4A">
        <w:rPr>
          <w:rFonts w:ascii="TimesNewRomanPSMT" w:hAnsi="TimesNewRomanPSMT"/>
        </w:rPr>
        <w:t xml:space="preserve"> - since </w:t>
      </w:r>
      <w:r w:rsidR="00701C3B">
        <w:rPr>
          <w:rFonts w:ascii="TimesNewRomanPSMT" w:hAnsi="TimesNewRomanPSMT"/>
        </w:rPr>
        <w:t>12/31/</w:t>
      </w:r>
      <w:r w:rsidRPr="00A92E4A">
        <w:rPr>
          <w:rFonts w:ascii="TimesNewRomanPSMT" w:hAnsi="TimesNewRomanPSMT"/>
        </w:rPr>
        <w:t xml:space="preserve">2018 </w:t>
      </w:r>
    </w:p>
    <w:p w14:paraId="7B1487AF" w14:textId="0FE98CC7" w:rsidR="00701C3B" w:rsidRDefault="00701C3B" w:rsidP="00701C3B">
      <w:pPr>
        <w:shd w:val="clear" w:color="auto" w:fill="FFFFFF"/>
        <w:contextualSpacing/>
        <w:rPr>
          <w:rFonts w:ascii="TimesNewRomanPSMT" w:hAnsi="TimesNewRomanPSMT"/>
        </w:rPr>
      </w:pPr>
      <w:r>
        <w:rPr>
          <w:rFonts w:ascii="TimesNewRomanPSMT" w:hAnsi="TimesNewRomanPSMT"/>
        </w:rPr>
        <w:t>- Active</w:t>
      </w:r>
      <w:r w:rsidRPr="00A92E4A">
        <w:rPr>
          <w:rFonts w:ascii="TimesNewRomanPSMT" w:hAnsi="TimesNewRomanPSMT"/>
        </w:rPr>
        <w:t xml:space="preserve"> privileges at </w:t>
      </w:r>
      <w:r>
        <w:rPr>
          <w:rFonts w:ascii="TimesNewRomanPSMT" w:hAnsi="TimesNewRomanPSMT"/>
        </w:rPr>
        <w:t>Porter Adventist Hospital, Denver, CO</w:t>
      </w:r>
      <w:r w:rsidRPr="00A92E4A">
        <w:rPr>
          <w:rFonts w:ascii="TimesNewRomanPSMT" w:hAnsi="TimesNewRomanPSMT"/>
        </w:rPr>
        <w:t xml:space="preserve"> - since </w:t>
      </w:r>
      <w:r>
        <w:rPr>
          <w:rFonts w:ascii="TimesNewRomanPSMT" w:hAnsi="TimesNewRomanPSMT"/>
        </w:rPr>
        <w:t>1/28/</w:t>
      </w:r>
      <w:r w:rsidRPr="00A92E4A">
        <w:rPr>
          <w:rFonts w:ascii="TimesNewRomanPSMT" w:hAnsi="TimesNewRomanPSMT"/>
        </w:rPr>
        <w:t>20</w:t>
      </w:r>
      <w:r>
        <w:rPr>
          <w:rFonts w:ascii="TimesNewRomanPSMT" w:hAnsi="TimesNewRomanPSMT"/>
        </w:rPr>
        <w:t>21</w:t>
      </w:r>
    </w:p>
    <w:p w14:paraId="26101662" w14:textId="65059123" w:rsidR="00701C3B" w:rsidRPr="00A92E4A" w:rsidRDefault="00701C3B" w:rsidP="009E3CB7">
      <w:pPr>
        <w:shd w:val="clear" w:color="auto" w:fill="FFFFFF"/>
        <w:contextualSpacing/>
      </w:pPr>
      <w:r>
        <w:rPr>
          <w:rFonts w:ascii="TimesNewRomanPSMT" w:hAnsi="TimesNewRomanPSMT"/>
        </w:rPr>
        <w:t xml:space="preserve">- Affiliate </w:t>
      </w:r>
      <w:r w:rsidRPr="00A92E4A">
        <w:rPr>
          <w:rFonts w:ascii="TimesNewRomanPSMT" w:hAnsi="TimesNewRomanPSMT"/>
        </w:rPr>
        <w:t xml:space="preserve">privileges at </w:t>
      </w:r>
      <w:r>
        <w:rPr>
          <w:rFonts w:ascii="TimesNewRomanPSMT" w:hAnsi="TimesNewRomanPSMT"/>
        </w:rPr>
        <w:t xml:space="preserve">Lutheran Medical Center, Wheat Ridge, CO </w:t>
      </w:r>
      <w:r w:rsidRPr="00A92E4A">
        <w:rPr>
          <w:rFonts w:ascii="TimesNewRomanPSMT" w:hAnsi="TimesNewRomanPSMT"/>
        </w:rPr>
        <w:t xml:space="preserve">- since </w:t>
      </w:r>
      <w:r>
        <w:rPr>
          <w:rFonts w:ascii="TimesNewRomanPSMT" w:hAnsi="TimesNewRomanPSMT"/>
        </w:rPr>
        <w:t>6/1/</w:t>
      </w:r>
      <w:r w:rsidRPr="00A92E4A">
        <w:rPr>
          <w:rFonts w:ascii="TimesNewRomanPSMT" w:hAnsi="TimesNewRomanPSMT"/>
        </w:rPr>
        <w:t>201</w:t>
      </w:r>
      <w:r>
        <w:rPr>
          <w:rFonts w:ascii="TimesNewRomanPSMT" w:hAnsi="TimesNewRomanPSMT"/>
        </w:rPr>
        <w:t>9</w:t>
      </w:r>
      <w:r w:rsidRPr="00A92E4A">
        <w:rPr>
          <w:rFonts w:ascii="TimesNewRomanPSMT" w:hAnsi="TimesNewRomanPSMT"/>
        </w:rPr>
        <w:t xml:space="preserve"> </w:t>
      </w:r>
    </w:p>
    <w:p w14:paraId="40438CDF" w14:textId="6577399F" w:rsidR="00A92E4A" w:rsidRDefault="00A92E4A" w:rsidP="009E3CB7">
      <w:pPr>
        <w:shd w:val="clear" w:color="auto" w:fill="FFFFFF"/>
        <w:contextualSpacing/>
        <w:rPr>
          <w:rFonts w:ascii="TimesNewRomanPS" w:hAnsi="TimesNewRomanPS"/>
          <w:b/>
          <w:bCs/>
        </w:rPr>
      </w:pPr>
      <w:r w:rsidRPr="00A92E4A">
        <w:rPr>
          <w:rFonts w:ascii="TimesNewRomanPS" w:hAnsi="TimesNewRomanPS"/>
          <w:b/>
          <w:bCs/>
        </w:rPr>
        <w:t>-  Colorado Medical License # DR.0060967 (active) issued 7/13/2018; exp 04/30/202</w:t>
      </w:r>
      <w:r w:rsidR="002C14AA">
        <w:rPr>
          <w:rFonts w:ascii="TimesNewRomanPS" w:hAnsi="TimesNewRomanPS"/>
          <w:b/>
          <w:bCs/>
        </w:rPr>
        <w:t>3</w:t>
      </w:r>
    </w:p>
    <w:p w14:paraId="21F7A70C" w14:textId="77777777" w:rsidR="002C14AA" w:rsidRPr="002C14AA" w:rsidRDefault="002C14AA" w:rsidP="002C14AA">
      <w:pPr>
        <w:shd w:val="clear" w:color="auto" w:fill="FFFFFF"/>
        <w:contextualSpacing/>
        <w:rPr>
          <w:b/>
          <w:bCs/>
        </w:rPr>
      </w:pPr>
      <w:r w:rsidRPr="002C14AA">
        <w:rPr>
          <w:rFonts w:ascii="TimesNewRomanPSMT" w:hAnsi="TimesNewRomanPSMT"/>
          <w:b/>
          <w:bCs/>
        </w:rPr>
        <w:t>-  Idaho Medical License # M 8254 (active since 2001), exp 06/30/2023</w:t>
      </w:r>
    </w:p>
    <w:p w14:paraId="29EA70D7" w14:textId="21FA9C89" w:rsidR="002C14AA" w:rsidRPr="00A92E4A" w:rsidRDefault="002C14AA" w:rsidP="009E3CB7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Illinois Medical License #036-100956 – not active </w:t>
      </w:r>
    </w:p>
    <w:p w14:paraId="7A801143" w14:textId="77777777" w:rsidR="00320BD0" w:rsidRPr="00320BD0" w:rsidRDefault="00320BD0" w:rsidP="009E3CB7">
      <w:pPr>
        <w:shd w:val="clear" w:color="auto" w:fill="FFFFFF"/>
        <w:contextualSpacing/>
      </w:pPr>
      <w:r w:rsidRPr="00320BD0">
        <w:rPr>
          <w:rFonts w:ascii="TimesNewRomanPSMT" w:hAnsi="TimesNewRomanPSMT"/>
        </w:rPr>
        <w:t xml:space="preserve">-  ACLS Certification 02/14/08 not active </w:t>
      </w:r>
    </w:p>
    <w:p w14:paraId="1E2337C5" w14:textId="77777777" w:rsidR="00320BD0" w:rsidRPr="00320BD0" w:rsidRDefault="00320BD0" w:rsidP="009E3CB7">
      <w:pPr>
        <w:shd w:val="clear" w:color="auto" w:fill="FFFFFF"/>
        <w:contextualSpacing/>
      </w:pPr>
      <w:r w:rsidRPr="00320BD0">
        <w:rPr>
          <w:rFonts w:ascii="TimesNewRomanPSMT" w:hAnsi="TimesNewRomanPSMT"/>
        </w:rPr>
        <w:t xml:space="preserve">-  BLS Certification 02/25/08 not active </w:t>
      </w:r>
    </w:p>
    <w:p w14:paraId="2244ADB5" w14:textId="77777777" w:rsidR="00A92E4A" w:rsidRPr="002C14AA" w:rsidRDefault="00A92E4A" w:rsidP="009E3CB7">
      <w:pPr>
        <w:shd w:val="clear" w:color="auto" w:fill="FFFFFF"/>
        <w:contextualSpacing/>
        <w:rPr>
          <w:b/>
          <w:bCs/>
        </w:rPr>
      </w:pPr>
      <w:r w:rsidRPr="002C14AA">
        <w:rPr>
          <w:rFonts w:ascii="TimesNewRomanPSMT" w:hAnsi="TimesNewRomanPSMT"/>
          <w:b/>
          <w:bCs/>
        </w:rPr>
        <w:t xml:space="preserve">-  ECFMG Certification # 0-520-480-5 </w:t>
      </w:r>
    </w:p>
    <w:p w14:paraId="3FC8BAC4" w14:textId="77777777" w:rsidR="00A92E4A" w:rsidRPr="00A92E4A" w:rsidRDefault="00A92E4A" w:rsidP="009E3CB7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Romanian General Medicine Board Certification, Nov 1996 </w:t>
      </w:r>
    </w:p>
    <w:p w14:paraId="12B1CC05" w14:textId="77777777" w:rsidR="00A92E4A" w:rsidRPr="00A92E4A" w:rsidRDefault="00A92E4A" w:rsidP="009E3CB7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Romanian Medical License # 10107 </w:t>
      </w:r>
    </w:p>
    <w:p w14:paraId="49EC94FD" w14:textId="13359270" w:rsidR="00A92E4A" w:rsidRDefault="00A92E4A" w:rsidP="009E3CB7">
      <w:pPr>
        <w:shd w:val="clear" w:color="auto" w:fill="FFFFFF"/>
        <w:contextualSpacing/>
        <w:rPr>
          <w:rFonts w:ascii="TimesNewRomanPSMT" w:hAnsi="TimesNewRomanPSMT"/>
        </w:rPr>
      </w:pPr>
      <w:r w:rsidRPr="00A92E4A">
        <w:rPr>
          <w:rFonts w:ascii="TimesNewRomanPSMT" w:hAnsi="TimesNewRomanPSMT"/>
        </w:rPr>
        <w:t xml:space="preserve">- “Carol Davila” University Graduation Diploma #J434/1992 </w:t>
      </w:r>
      <w:r w:rsidR="002C14AA">
        <w:rPr>
          <w:rFonts w:ascii="TimesNewRomanPSMT" w:hAnsi="TimesNewRomanPSMT"/>
        </w:rPr>
        <w:t>– graduated 09/1991</w:t>
      </w:r>
    </w:p>
    <w:p w14:paraId="141C7818" w14:textId="77777777" w:rsidR="000B3B8E" w:rsidRPr="00A92E4A" w:rsidRDefault="000B3B8E" w:rsidP="009E3CB7">
      <w:pPr>
        <w:shd w:val="clear" w:color="auto" w:fill="FFFFFF"/>
        <w:contextualSpacing/>
      </w:pPr>
    </w:p>
    <w:p w14:paraId="2337DD74" w14:textId="77777777" w:rsidR="00A92E4A" w:rsidRPr="00A92E4A" w:rsidRDefault="00A92E4A" w:rsidP="000C5512">
      <w:pPr>
        <w:shd w:val="clear" w:color="auto" w:fill="FFFFFF"/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2E4A">
        <w:rPr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PROFESSIONAL MEMBERSHIP </w:t>
      </w:r>
      <w:r w:rsidRPr="00A92E4A"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​(past and present)​</w:t>
      </w:r>
      <w:r w:rsidRPr="00A92E4A">
        <w:rPr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31376F7A" w14:textId="77777777" w:rsidR="000C5512" w:rsidRPr="000C5512" w:rsidRDefault="000C5512" w:rsidP="000C5512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American Society for Bone and Mineral Research </w:t>
      </w:r>
    </w:p>
    <w:p w14:paraId="36BC67F9" w14:textId="77777777" w:rsidR="000C5512" w:rsidRDefault="00A92E4A" w:rsidP="000C5512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American College of Physicians </w:t>
      </w:r>
    </w:p>
    <w:p w14:paraId="74ED8E53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American Association of Clinical Endocrinology </w:t>
      </w:r>
    </w:p>
    <w:p w14:paraId="587A024F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Fellow of American College of Endocrinology </w:t>
      </w:r>
    </w:p>
    <w:p w14:paraId="5BB769CA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International Society for Clinical Densitometry </w:t>
      </w:r>
    </w:p>
    <w:p w14:paraId="2662431A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National Osteoporosis Foundation </w:t>
      </w:r>
    </w:p>
    <w:p w14:paraId="22B4F252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Endocrine Society </w:t>
      </w:r>
    </w:p>
    <w:p w14:paraId="12C0FE45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American Thyroid Association (past) </w:t>
      </w:r>
    </w:p>
    <w:p w14:paraId="10E765AD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Idaho Medical Association (past) </w:t>
      </w:r>
    </w:p>
    <w:p w14:paraId="183451B3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American Medical Association (past) </w:t>
      </w:r>
    </w:p>
    <w:p w14:paraId="2A2F0E2E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rFonts w:ascii="TimesNewRomanPSMT" w:hAnsi="TimesNewRomanPSMT"/>
        </w:rPr>
        <w:t xml:space="preserve">-  Romanian Family Medicine Society (past) </w:t>
      </w:r>
    </w:p>
    <w:p w14:paraId="6A3FBF7E" w14:textId="77777777" w:rsidR="00A92E4A" w:rsidRDefault="00A92E4A" w:rsidP="000C5512">
      <w:pPr>
        <w:shd w:val="clear" w:color="auto" w:fill="FFFFFF"/>
        <w:contextualSpacing/>
        <w:rPr>
          <w:rFonts w:ascii="TimesNewRomanPSMT" w:hAnsi="TimesNewRomanPSMT"/>
        </w:rPr>
      </w:pPr>
      <w:r w:rsidRPr="00A92E4A">
        <w:rPr>
          <w:rFonts w:ascii="TimesNewRomanPSMT" w:hAnsi="TimesNewRomanPSMT"/>
        </w:rPr>
        <w:t xml:space="preserve">-  Scientifically Union of Medical Students, “Carol Davila” University (past) </w:t>
      </w:r>
    </w:p>
    <w:p w14:paraId="2AA23B3D" w14:textId="34849217" w:rsidR="000C5512" w:rsidRDefault="000C5512" w:rsidP="000C5512">
      <w:pPr>
        <w:shd w:val="clear" w:color="auto" w:fill="FFFFFF"/>
      </w:pPr>
    </w:p>
    <w:p w14:paraId="5CE54E67" w14:textId="77777777" w:rsidR="00467FB7" w:rsidRDefault="00467FB7" w:rsidP="000C5512">
      <w:pPr>
        <w:shd w:val="clear" w:color="auto" w:fill="FFFFFF"/>
      </w:pPr>
    </w:p>
    <w:p w14:paraId="2CC74D4E" w14:textId="77777777" w:rsidR="00A92E4A" w:rsidRPr="002865E1" w:rsidRDefault="00A92E4A" w:rsidP="002865E1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2865E1">
        <w:rPr>
          <w:rFonts w:ascii="Times New Roman" w:hAnsi="Times New Roman" w:cs="Times New Roman"/>
          <w:b/>
          <w:bCs/>
          <w:sz w:val="32"/>
          <w:szCs w:val="32"/>
        </w:rPr>
        <w:t xml:space="preserve">RESEARCH PAPERS / PUBLICATIONS: </w:t>
      </w:r>
    </w:p>
    <w:p w14:paraId="0E68EEC3" w14:textId="66B21B52" w:rsidR="00997D45" w:rsidRPr="00D93522" w:rsidRDefault="001E3D67" w:rsidP="00D93522">
      <w:pPr>
        <w:rPr>
          <w:sz w:val="20"/>
          <w:szCs w:val="20"/>
        </w:rPr>
      </w:pPr>
      <w:r w:rsidRPr="00997D45">
        <w:rPr>
          <w:b/>
          <w:bCs/>
          <w:color w:val="000000"/>
        </w:rPr>
        <w:t>“</w:t>
      </w:r>
      <w:r w:rsidRPr="001E3D67">
        <w:rPr>
          <w:b/>
          <w:bCs/>
          <w:color w:val="000000"/>
        </w:rPr>
        <w:t>Diagnosis and Management of Tumor-Induced Osteomalacia: An Expert Opinion</w:t>
      </w:r>
      <w:r w:rsidRPr="00997D45">
        <w:rPr>
          <w:b/>
          <w:bCs/>
          <w:color w:val="000000"/>
        </w:rPr>
        <w:t>”</w:t>
      </w:r>
      <w:r>
        <w:rPr>
          <w:color w:val="000000"/>
        </w:rPr>
        <w:t xml:space="preserve"> </w:t>
      </w:r>
      <w:r w:rsidR="00D93522">
        <w:rPr>
          <w:color w:val="000000"/>
        </w:rPr>
        <w:t xml:space="preserve">- </w:t>
      </w:r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Kathryn </w:t>
      </w:r>
      <w:proofErr w:type="spellStart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Dahir</w:t>
      </w:r>
      <w:proofErr w:type="spellEnd"/>
      <w:r w:rsidR="00D93522" w:rsidRPr="00D93522">
        <w:rPr>
          <w:rStyle w:val="delimiter"/>
          <w:color w:val="2A2A2A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D93522" w:rsidRPr="00D93522">
        <w:rPr>
          <w:color w:val="2A2A2A"/>
          <w:sz w:val="20"/>
          <w:szCs w:val="20"/>
          <w:shd w:val="clear" w:color="auto" w:fill="FFFFFF"/>
        </w:rPr>
        <w:t> </w:t>
      </w:r>
      <w:proofErr w:type="spellStart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María</w:t>
      </w:r>
      <w:proofErr w:type="spellEnd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Belén</w:t>
      </w:r>
      <w:proofErr w:type="spellEnd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Zanchetta</w:t>
      </w:r>
      <w:proofErr w:type="spellEnd"/>
      <w:r w:rsidR="00D93522" w:rsidRPr="00D93522">
        <w:rPr>
          <w:rStyle w:val="delimiter"/>
          <w:color w:val="2A2A2A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D93522" w:rsidRPr="00D93522">
        <w:rPr>
          <w:color w:val="2A2A2A"/>
          <w:sz w:val="20"/>
          <w:szCs w:val="20"/>
          <w:shd w:val="clear" w:color="auto" w:fill="FFFFFF"/>
        </w:rPr>
        <w:t> </w:t>
      </w:r>
      <w:proofErr w:type="spellStart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Irinel</w:t>
      </w:r>
      <w:proofErr w:type="spellEnd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Stanciu</w:t>
      </w:r>
      <w:proofErr w:type="spellEnd"/>
      <w:r w:rsidR="00D93522" w:rsidRPr="00D93522">
        <w:rPr>
          <w:rStyle w:val="delimiter"/>
          <w:color w:val="2A2A2A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D93522" w:rsidRPr="00D93522">
        <w:rPr>
          <w:color w:val="2A2A2A"/>
          <w:sz w:val="20"/>
          <w:szCs w:val="20"/>
          <w:shd w:val="clear" w:color="auto" w:fill="FFFFFF"/>
        </w:rPr>
        <w:t> </w:t>
      </w:r>
      <w:proofErr w:type="spellStart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Cemre</w:t>
      </w:r>
      <w:proofErr w:type="spellEnd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 Robinson</w:t>
      </w:r>
      <w:r w:rsidR="00D93522" w:rsidRPr="00D93522">
        <w:rPr>
          <w:rStyle w:val="delimiter"/>
          <w:color w:val="2A2A2A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D93522" w:rsidRPr="00D93522">
        <w:rPr>
          <w:color w:val="2A2A2A"/>
          <w:sz w:val="20"/>
          <w:szCs w:val="20"/>
          <w:shd w:val="clear" w:color="auto" w:fill="FFFFFF"/>
        </w:rPr>
        <w:t> </w:t>
      </w:r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Janet Y Lee</w:t>
      </w:r>
      <w:r w:rsidR="00D93522" w:rsidRPr="00D93522">
        <w:rPr>
          <w:rStyle w:val="delimiter"/>
          <w:color w:val="2A2A2A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D93522" w:rsidRPr="00D93522">
        <w:rPr>
          <w:color w:val="2A2A2A"/>
          <w:sz w:val="20"/>
          <w:szCs w:val="20"/>
          <w:shd w:val="clear" w:color="auto" w:fill="FFFFFF"/>
        </w:rPr>
        <w:t> </w:t>
      </w:r>
      <w:proofErr w:type="spellStart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Ruban</w:t>
      </w:r>
      <w:proofErr w:type="spellEnd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 Dhaliwal</w:t>
      </w:r>
      <w:r w:rsidR="00D93522" w:rsidRPr="00D93522">
        <w:rPr>
          <w:rStyle w:val="delimiter"/>
          <w:color w:val="2A2A2A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D93522" w:rsidRPr="00D93522">
        <w:rPr>
          <w:color w:val="2A2A2A"/>
          <w:sz w:val="20"/>
          <w:szCs w:val="20"/>
          <w:shd w:val="clear" w:color="auto" w:fill="FFFFFF"/>
        </w:rPr>
        <w:t> </w:t>
      </w:r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Julia Charles</w:t>
      </w:r>
      <w:r w:rsidR="00D93522" w:rsidRPr="00D93522">
        <w:rPr>
          <w:rStyle w:val="delimiter"/>
          <w:color w:val="2A2A2A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D93522" w:rsidRPr="00D93522">
        <w:rPr>
          <w:color w:val="2A2A2A"/>
          <w:sz w:val="20"/>
          <w:szCs w:val="20"/>
          <w:shd w:val="clear" w:color="auto" w:fill="FFFFFF"/>
        </w:rPr>
        <w:t> </w:t>
      </w:r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Roberto </w:t>
      </w:r>
      <w:proofErr w:type="spellStart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Civitelli</w:t>
      </w:r>
      <w:proofErr w:type="spellEnd"/>
      <w:r w:rsidR="00D93522" w:rsidRPr="00D93522">
        <w:rPr>
          <w:rStyle w:val="delimiter"/>
          <w:color w:val="2A2A2A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D93522" w:rsidRPr="00D93522">
        <w:rPr>
          <w:color w:val="2A2A2A"/>
          <w:sz w:val="20"/>
          <w:szCs w:val="20"/>
          <w:shd w:val="clear" w:color="auto" w:fill="FFFFFF"/>
        </w:rPr>
        <w:t> </w:t>
      </w:r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Mary Scott Roberts</w:t>
      </w:r>
      <w:r w:rsidR="00D93522" w:rsidRPr="00D93522">
        <w:rPr>
          <w:rStyle w:val="delimiter"/>
          <w:color w:val="2A2A2A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D93522" w:rsidRPr="00D93522">
        <w:rPr>
          <w:color w:val="2A2A2A"/>
          <w:sz w:val="20"/>
          <w:szCs w:val="20"/>
          <w:shd w:val="clear" w:color="auto" w:fill="FFFFFF"/>
        </w:rPr>
        <w:t> </w:t>
      </w:r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Stan </w:t>
      </w:r>
      <w:proofErr w:type="spellStart"/>
      <w:r w:rsidR="00D93522" w:rsidRPr="00D93522">
        <w:rPr>
          <w:rStyle w:val="al-author-name"/>
          <w:color w:val="2A2A2A"/>
          <w:sz w:val="20"/>
          <w:szCs w:val="20"/>
          <w:bdr w:val="none" w:sz="0" w:space="0" w:color="auto" w:frame="1"/>
          <w:shd w:val="clear" w:color="auto" w:fill="FFFFFF"/>
        </w:rPr>
        <w:t>Krolczyk</w:t>
      </w:r>
      <w:proofErr w:type="spellEnd"/>
      <w:r w:rsidR="00D93522" w:rsidRPr="00D93522">
        <w:rPr>
          <w:rStyle w:val="delimiter"/>
          <w:color w:val="2A2A2A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D93522">
        <w:rPr>
          <w:rStyle w:val="delimiter"/>
          <w:color w:val="2A2A2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D93522" w:rsidRPr="00D93522">
        <w:rPr>
          <w:rStyle w:val="al-author-name-more"/>
          <w:color w:val="2A2A2A"/>
          <w:sz w:val="20"/>
          <w:szCs w:val="20"/>
          <w:bdr w:val="none" w:sz="0" w:space="0" w:color="auto" w:frame="1"/>
        </w:rPr>
        <w:t>Thomas Weber</w:t>
      </w:r>
      <w:r w:rsidR="00D93522">
        <w:rPr>
          <w:sz w:val="20"/>
          <w:szCs w:val="20"/>
        </w:rPr>
        <w:t xml:space="preserve"> - </w:t>
      </w:r>
      <w:r w:rsidR="00A80ADA" w:rsidRPr="00D93522">
        <w:rPr>
          <w:rStyle w:val="Emphasis"/>
          <w:i w:val="0"/>
          <w:iCs w:val="0"/>
          <w:color w:val="2A2A2A"/>
          <w:sz w:val="20"/>
          <w:szCs w:val="20"/>
          <w:bdr w:val="none" w:sz="0" w:space="0" w:color="auto" w:frame="1"/>
        </w:rPr>
        <w:t>Journal of the Endocrine Society</w:t>
      </w:r>
      <w:r w:rsidR="00A80ADA" w:rsidRPr="00D93522">
        <w:rPr>
          <w:i/>
          <w:iCs/>
          <w:color w:val="2A2A2A"/>
          <w:sz w:val="20"/>
          <w:szCs w:val="20"/>
        </w:rPr>
        <w:t>, Volume 5, Issue 9, September 2021, bvab099, </w:t>
      </w:r>
      <w:r w:rsidR="00A80ADA" w:rsidRPr="00D93522">
        <w:rPr>
          <w:i/>
          <w:iCs/>
          <w:color w:val="2A2A2A"/>
          <w:sz w:val="20"/>
          <w:szCs w:val="20"/>
          <w:bdr w:val="none" w:sz="0" w:space="0" w:color="auto" w:frame="1"/>
        </w:rPr>
        <w:t>https://doi.org/10.1210/jendso/bvab099</w:t>
      </w:r>
      <w:r w:rsidR="00A80ADA" w:rsidRPr="00D93522">
        <w:rPr>
          <w:i/>
          <w:iCs/>
          <w:color w:val="2A2A2A"/>
          <w:sz w:val="20"/>
          <w:szCs w:val="20"/>
        </w:rPr>
        <w:t xml:space="preserve">; </w:t>
      </w:r>
      <w:r w:rsidR="00A80ADA" w:rsidRPr="00D93522">
        <w:rPr>
          <w:b/>
          <w:bCs/>
          <w:i/>
          <w:iCs/>
          <w:color w:val="2A2A2A"/>
          <w:sz w:val="20"/>
          <w:szCs w:val="20"/>
        </w:rPr>
        <w:t xml:space="preserve">Published: </w:t>
      </w:r>
      <w:r w:rsidR="00A80ADA" w:rsidRPr="00D93522">
        <w:rPr>
          <w:i/>
          <w:iCs/>
          <w:color w:val="2A2A2A"/>
          <w:sz w:val="20"/>
          <w:szCs w:val="20"/>
        </w:rPr>
        <w:t>02 June 2021</w:t>
      </w:r>
    </w:p>
    <w:p w14:paraId="070E7346" w14:textId="77777777" w:rsidR="00D93522" w:rsidRDefault="00D93522" w:rsidP="008110E6">
      <w:pPr>
        <w:rPr>
          <w:b/>
          <w:bCs/>
        </w:rPr>
      </w:pPr>
    </w:p>
    <w:p w14:paraId="5D6B984E" w14:textId="4815CAB6" w:rsidR="00A80ADA" w:rsidRPr="00D93522" w:rsidRDefault="002865E1" w:rsidP="008110E6">
      <w:pPr>
        <w:rPr>
          <w:sz w:val="20"/>
          <w:szCs w:val="20"/>
        </w:rPr>
      </w:pPr>
      <w:r w:rsidRPr="002865E1">
        <w:rPr>
          <w:b/>
          <w:bCs/>
        </w:rPr>
        <w:t xml:space="preserve">“Lessons Learned with Bone Health </w:t>
      </w:r>
      <w:proofErr w:type="spellStart"/>
      <w:r w:rsidRPr="002865E1">
        <w:rPr>
          <w:b/>
          <w:bCs/>
        </w:rPr>
        <w:t>TeleECHO</w:t>
      </w:r>
      <w:proofErr w:type="spellEnd"/>
      <w:r w:rsidRPr="002865E1">
        <w:rPr>
          <w:b/>
          <w:bCs/>
        </w:rPr>
        <w:t xml:space="preserve">: </w:t>
      </w:r>
      <w:r w:rsidR="00A80ADA">
        <w:rPr>
          <w:b/>
          <w:bCs/>
        </w:rPr>
        <w:t>making treatment decisions when guidelines conflict</w:t>
      </w:r>
      <w:r w:rsidRPr="002865E1">
        <w:rPr>
          <w:b/>
          <w:bCs/>
        </w:rPr>
        <w:t xml:space="preserve">” </w:t>
      </w:r>
      <w:r w:rsidRPr="00A80ADA">
        <w:rPr>
          <w:sz w:val="20"/>
          <w:szCs w:val="20"/>
        </w:rPr>
        <w:t xml:space="preserve">– </w:t>
      </w:r>
      <w:r w:rsidR="008110E6" w:rsidRPr="00A80ADA">
        <w:rPr>
          <w:b/>
          <w:bCs/>
          <w:sz w:val="20"/>
          <w:szCs w:val="20"/>
        </w:rPr>
        <w:t xml:space="preserve"> </w:t>
      </w:r>
      <w:proofErr w:type="spellStart"/>
      <w:r w:rsidRPr="00A80ADA">
        <w:rPr>
          <w:sz w:val="20"/>
          <w:szCs w:val="20"/>
        </w:rPr>
        <w:t>Micol</w:t>
      </w:r>
      <w:proofErr w:type="spellEnd"/>
      <w:r w:rsidRPr="00A80ADA">
        <w:rPr>
          <w:sz w:val="20"/>
          <w:szCs w:val="20"/>
        </w:rPr>
        <w:t xml:space="preserve"> S. Rothman MD, Thomas P. </w:t>
      </w:r>
      <w:proofErr w:type="spellStart"/>
      <w:r w:rsidRPr="00A80ADA">
        <w:rPr>
          <w:sz w:val="20"/>
          <w:szCs w:val="20"/>
        </w:rPr>
        <w:t>Olengenski</w:t>
      </w:r>
      <w:proofErr w:type="spellEnd"/>
      <w:r w:rsidRPr="00A80ADA">
        <w:rPr>
          <w:sz w:val="20"/>
          <w:szCs w:val="20"/>
        </w:rPr>
        <w:t xml:space="preserve"> MD, </w:t>
      </w:r>
      <w:proofErr w:type="spellStart"/>
      <w:r w:rsidRPr="00A80ADA">
        <w:rPr>
          <w:sz w:val="20"/>
          <w:szCs w:val="20"/>
        </w:rPr>
        <w:t>Irinel</w:t>
      </w:r>
      <w:proofErr w:type="spellEnd"/>
      <w:r w:rsidRPr="00A80ADA">
        <w:rPr>
          <w:sz w:val="20"/>
          <w:szCs w:val="20"/>
        </w:rPr>
        <w:t xml:space="preserve"> </w:t>
      </w:r>
      <w:proofErr w:type="spellStart"/>
      <w:r w:rsidRPr="00A80ADA">
        <w:rPr>
          <w:sz w:val="20"/>
          <w:szCs w:val="20"/>
        </w:rPr>
        <w:t>Stanciu</w:t>
      </w:r>
      <w:proofErr w:type="spellEnd"/>
      <w:r w:rsidRPr="00A80ADA">
        <w:rPr>
          <w:sz w:val="20"/>
          <w:szCs w:val="20"/>
        </w:rPr>
        <w:t xml:space="preserve"> MD, E. Michael </w:t>
      </w:r>
      <w:proofErr w:type="spellStart"/>
      <w:r w:rsidRPr="00A80ADA">
        <w:rPr>
          <w:sz w:val="20"/>
          <w:szCs w:val="20"/>
        </w:rPr>
        <w:t>Lewiecki</w:t>
      </w:r>
      <w:proofErr w:type="spellEnd"/>
      <w:r w:rsidRPr="00A80ADA">
        <w:rPr>
          <w:sz w:val="20"/>
          <w:szCs w:val="20"/>
        </w:rPr>
        <w:t xml:space="preserve"> MD</w:t>
      </w:r>
      <w:r w:rsidR="00A80ADA" w:rsidRPr="00A80ADA">
        <w:rPr>
          <w:sz w:val="20"/>
          <w:szCs w:val="20"/>
        </w:rPr>
        <w:t xml:space="preserve">; </w:t>
      </w:r>
      <w:proofErr w:type="spellStart"/>
      <w:r w:rsidR="00A80ADA" w:rsidRPr="00A80ADA">
        <w:rPr>
          <w:i/>
          <w:iCs/>
          <w:color w:val="333333"/>
          <w:sz w:val="20"/>
          <w:szCs w:val="20"/>
          <w:shd w:val="clear" w:color="auto" w:fill="FCFCFC"/>
        </w:rPr>
        <w:t>Osteoporos</w:t>
      </w:r>
      <w:proofErr w:type="spellEnd"/>
      <w:r w:rsidR="00A80ADA" w:rsidRPr="00A80ADA">
        <w:rPr>
          <w:i/>
          <w:iCs/>
          <w:color w:val="333333"/>
          <w:sz w:val="20"/>
          <w:szCs w:val="20"/>
          <w:shd w:val="clear" w:color="auto" w:fill="FCFCFC"/>
        </w:rPr>
        <w:t xml:space="preserve"> </w:t>
      </w:r>
      <w:proofErr w:type="spellStart"/>
      <w:r w:rsidR="00A80ADA" w:rsidRPr="00A80ADA">
        <w:rPr>
          <w:i/>
          <w:iCs/>
          <w:color w:val="333333"/>
          <w:sz w:val="20"/>
          <w:szCs w:val="20"/>
          <w:shd w:val="clear" w:color="auto" w:fill="FCFCFC"/>
        </w:rPr>
        <w:t>Int</w:t>
      </w:r>
      <w:proofErr w:type="spellEnd"/>
      <w:r w:rsidR="00A80ADA" w:rsidRPr="00A80ADA">
        <w:rPr>
          <w:color w:val="333333"/>
          <w:sz w:val="20"/>
          <w:szCs w:val="20"/>
          <w:shd w:val="clear" w:color="auto" w:fill="FCFCFC"/>
        </w:rPr>
        <w:t> </w:t>
      </w:r>
      <w:r w:rsidR="00A80ADA" w:rsidRPr="00A80ADA">
        <w:rPr>
          <w:b/>
          <w:bCs/>
          <w:color w:val="333333"/>
          <w:sz w:val="20"/>
          <w:szCs w:val="20"/>
          <w:shd w:val="clear" w:color="auto" w:fill="FCFCFC"/>
        </w:rPr>
        <w:t>30, </w:t>
      </w:r>
      <w:r w:rsidR="00A80ADA" w:rsidRPr="00A80ADA">
        <w:rPr>
          <w:color w:val="333333"/>
          <w:sz w:val="20"/>
          <w:szCs w:val="20"/>
          <w:shd w:val="clear" w:color="auto" w:fill="FCFCFC"/>
        </w:rPr>
        <w:t>2401–2406 (2019). https://doi.org/10.1007/s00198-019-05147-8</w:t>
      </w:r>
    </w:p>
    <w:p w14:paraId="4B03494D" w14:textId="77777777" w:rsidR="00A80ADA" w:rsidRPr="008110E6" w:rsidRDefault="00A80ADA" w:rsidP="008110E6">
      <w:pPr>
        <w:rPr>
          <w:b/>
          <w:bCs/>
        </w:rPr>
      </w:pPr>
    </w:p>
    <w:p w14:paraId="2F1BBDCD" w14:textId="08A78B4E" w:rsidR="002865E1" w:rsidRPr="008110E6" w:rsidRDefault="002865E1" w:rsidP="008110E6">
      <w:pPr>
        <w:rPr>
          <w:b/>
          <w:sz w:val="20"/>
          <w:szCs w:val="20"/>
        </w:rPr>
      </w:pPr>
      <w:r w:rsidRPr="008110E6">
        <w:rPr>
          <w:b/>
        </w:rPr>
        <w:t xml:space="preserve">“Bisphosphonate-associated ONJ healed with teriparatide in a female with skeletal metastasis from breast cancer (treated with radiation therapy and zolendronic acid)” - </w:t>
      </w:r>
      <w:r w:rsidRPr="008110E6">
        <w:rPr>
          <w:sz w:val="20"/>
          <w:szCs w:val="20"/>
        </w:rPr>
        <w:t>Clinical Case report submitted for abstract poster at ASBMR 2019</w:t>
      </w:r>
      <w:r w:rsidR="008110E6" w:rsidRPr="008110E6">
        <w:rPr>
          <w:b/>
          <w:sz w:val="20"/>
          <w:szCs w:val="20"/>
        </w:rPr>
        <w:t xml:space="preserve">; </w:t>
      </w:r>
      <w:r w:rsidRPr="008110E6">
        <w:rPr>
          <w:sz w:val="20"/>
          <w:szCs w:val="20"/>
        </w:rPr>
        <w:t xml:space="preserve">Irinel Stanciu MD, Paul </w:t>
      </w:r>
      <w:r w:rsidRPr="008110E6">
        <w:rPr>
          <w:color w:val="000000" w:themeColor="text1"/>
          <w:sz w:val="20"/>
          <w:szCs w:val="20"/>
        </w:rPr>
        <w:t xml:space="preserve">D. </w:t>
      </w:r>
      <w:r w:rsidRPr="008110E6">
        <w:rPr>
          <w:sz w:val="20"/>
          <w:szCs w:val="20"/>
        </w:rPr>
        <w:t>Miller MD</w:t>
      </w:r>
    </w:p>
    <w:p w14:paraId="768A58FB" w14:textId="77777777" w:rsidR="00467FB7" w:rsidRDefault="00467FB7" w:rsidP="000C5512">
      <w:pPr>
        <w:shd w:val="clear" w:color="auto" w:fill="FFFFFF"/>
        <w:contextualSpacing/>
        <w:rPr>
          <w:b/>
          <w:bCs/>
        </w:rPr>
      </w:pPr>
    </w:p>
    <w:p w14:paraId="10D1BE5A" w14:textId="1208CC17" w:rsidR="008110E6" w:rsidRDefault="006321B5" w:rsidP="000C5512">
      <w:pPr>
        <w:shd w:val="clear" w:color="auto" w:fill="FFFFFF"/>
        <w:contextualSpacing/>
        <w:rPr>
          <w:b/>
          <w:bCs/>
        </w:rPr>
      </w:pPr>
      <w:r w:rsidRPr="002865E1">
        <w:rPr>
          <w:b/>
          <w:bCs/>
        </w:rPr>
        <w:t>“Treatment</w:t>
      </w:r>
      <w:r w:rsidR="00A92E4A" w:rsidRPr="002865E1">
        <w:rPr>
          <w:b/>
          <w:bCs/>
        </w:rPr>
        <w:t xml:space="preserve"> with Teriparatide of a Persisting Metatarsal Fracture in a Woman with Hypophosphatasia”</w:t>
      </w:r>
    </w:p>
    <w:p w14:paraId="74ED8160" w14:textId="1E97EC08" w:rsidR="00A92E4A" w:rsidRPr="00A92E4A" w:rsidRDefault="00A92E4A" w:rsidP="000C5512">
      <w:pPr>
        <w:shd w:val="clear" w:color="auto" w:fill="FFFFFF"/>
        <w:contextualSpacing/>
        <w:rPr>
          <w:sz w:val="20"/>
          <w:szCs w:val="20"/>
        </w:rPr>
      </w:pPr>
      <w:r w:rsidRPr="00A92E4A">
        <w:rPr>
          <w:sz w:val="20"/>
          <w:szCs w:val="20"/>
        </w:rPr>
        <w:t>Oral case presentation in the Adult Bone and Mineral Working Group at ASBMR meeting</w:t>
      </w:r>
      <w:r w:rsidR="000C5512" w:rsidRPr="000C5512">
        <w:rPr>
          <w:sz w:val="20"/>
          <w:szCs w:val="20"/>
        </w:rPr>
        <w:t xml:space="preserve"> 10/17/2010</w:t>
      </w:r>
      <w:r w:rsidRPr="00A92E4A">
        <w:rPr>
          <w:sz w:val="20"/>
          <w:szCs w:val="20"/>
        </w:rPr>
        <w:t xml:space="preserve"> </w:t>
      </w:r>
    </w:p>
    <w:p w14:paraId="56892A1F" w14:textId="77777777" w:rsidR="00A92E4A" w:rsidRPr="00A92E4A" w:rsidRDefault="00A92E4A" w:rsidP="000C5512">
      <w:pPr>
        <w:shd w:val="clear" w:color="auto" w:fill="FFFFFF"/>
        <w:contextualSpacing/>
        <w:rPr>
          <w:sz w:val="20"/>
          <w:szCs w:val="20"/>
        </w:rPr>
      </w:pPr>
      <w:r w:rsidRPr="00A92E4A">
        <w:rPr>
          <w:sz w:val="20"/>
          <w:szCs w:val="20"/>
        </w:rPr>
        <w:t xml:space="preserve">Irinel Stanciu MD, Steven Mumm PhD, Michael P. Whyte MD, Joseph L. Shaker MD </w:t>
      </w:r>
    </w:p>
    <w:p w14:paraId="6721D6FA" w14:textId="77777777" w:rsidR="000C5512" w:rsidRDefault="000C5512" w:rsidP="000C5512">
      <w:pPr>
        <w:shd w:val="clear" w:color="auto" w:fill="FFFFFF"/>
        <w:contextualSpacing/>
        <w:rPr>
          <w:b/>
          <w:bCs/>
        </w:rPr>
      </w:pPr>
    </w:p>
    <w:p w14:paraId="18412E5B" w14:textId="77777777" w:rsidR="00A92E4A" w:rsidRPr="00A92E4A" w:rsidRDefault="00A92E4A" w:rsidP="000C5512">
      <w:pPr>
        <w:shd w:val="clear" w:color="auto" w:fill="FFFFFF"/>
        <w:contextualSpacing/>
        <w:rPr>
          <w:sz w:val="20"/>
          <w:szCs w:val="20"/>
        </w:rPr>
      </w:pPr>
      <w:r w:rsidRPr="00A92E4A">
        <w:rPr>
          <w:b/>
          <w:bCs/>
        </w:rPr>
        <w:t>"Does the addition of antiresorptive agent augment the effect of testosterone on bone turnover and bone mass in elderly hypogonadal men with bone loss?"</w:t>
      </w:r>
      <w:r w:rsidRPr="00A92E4A">
        <w:rPr>
          <w:b/>
          <w:bCs/>
        </w:rPr>
        <w:br/>
      </w:r>
      <w:r w:rsidRPr="00A92E4A">
        <w:rPr>
          <w:sz w:val="20"/>
          <w:szCs w:val="20"/>
        </w:rPr>
        <w:t xml:space="preserve">Published in Current Topics in Steroid Research 2008; vol. 5:51-59. </w:t>
      </w:r>
    </w:p>
    <w:p w14:paraId="179C245D" w14:textId="77777777" w:rsidR="00A92E4A" w:rsidRDefault="00A92E4A" w:rsidP="000C5512">
      <w:pPr>
        <w:shd w:val="clear" w:color="auto" w:fill="FFFFFF"/>
        <w:contextualSpacing/>
        <w:rPr>
          <w:sz w:val="20"/>
          <w:szCs w:val="20"/>
        </w:rPr>
      </w:pPr>
      <w:proofErr w:type="spellStart"/>
      <w:r w:rsidRPr="00A92E4A">
        <w:rPr>
          <w:sz w:val="20"/>
          <w:szCs w:val="20"/>
        </w:rPr>
        <w:t>Fadi</w:t>
      </w:r>
      <w:proofErr w:type="spellEnd"/>
      <w:r w:rsidRPr="00A92E4A">
        <w:rPr>
          <w:sz w:val="20"/>
          <w:szCs w:val="20"/>
        </w:rPr>
        <w:t xml:space="preserve"> </w:t>
      </w:r>
      <w:proofErr w:type="spellStart"/>
      <w:r w:rsidRPr="00A92E4A">
        <w:rPr>
          <w:sz w:val="20"/>
          <w:szCs w:val="20"/>
        </w:rPr>
        <w:t>Nabhan</w:t>
      </w:r>
      <w:proofErr w:type="spellEnd"/>
      <w:r w:rsidRPr="00A92E4A">
        <w:rPr>
          <w:sz w:val="20"/>
          <w:szCs w:val="20"/>
        </w:rPr>
        <w:t xml:space="preserve"> MD, Chris </w:t>
      </w:r>
      <w:proofErr w:type="spellStart"/>
      <w:r w:rsidRPr="00A92E4A">
        <w:rPr>
          <w:sz w:val="20"/>
          <w:szCs w:val="20"/>
        </w:rPr>
        <w:t>Kodl</w:t>
      </w:r>
      <w:proofErr w:type="spellEnd"/>
      <w:r w:rsidRPr="00A92E4A">
        <w:rPr>
          <w:sz w:val="20"/>
          <w:szCs w:val="20"/>
        </w:rPr>
        <w:t xml:space="preserve"> MD, </w:t>
      </w:r>
      <w:proofErr w:type="spellStart"/>
      <w:r w:rsidRPr="00A92E4A">
        <w:rPr>
          <w:sz w:val="20"/>
          <w:szCs w:val="20"/>
        </w:rPr>
        <w:t>Aaliya</w:t>
      </w:r>
      <w:proofErr w:type="spellEnd"/>
      <w:r w:rsidRPr="00A92E4A">
        <w:rPr>
          <w:sz w:val="20"/>
          <w:szCs w:val="20"/>
        </w:rPr>
        <w:t xml:space="preserve"> Islam MD, Irinel </w:t>
      </w:r>
      <w:proofErr w:type="spellStart"/>
      <w:r w:rsidRPr="00A92E4A">
        <w:rPr>
          <w:sz w:val="20"/>
          <w:szCs w:val="20"/>
        </w:rPr>
        <w:t>Stanciu</w:t>
      </w:r>
      <w:proofErr w:type="spellEnd"/>
      <w:r w:rsidRPr="00A92E4A">
        <w:rPr>
          <w:sz w:val="20"/>
          <w:szCs w:val="20"/>
        </w:rPr>
        <w:t xml:space="preserve"> MD, </w:t>
      </w:r>
      <w:proofErr w:type="spellStart"/>
      <w:r w:rsidRPr="00A92E4A">
        <w:rPr>
          <w:sz w:val="20"/>
          <w:szCs w:val="20"/>
        </w:rPr>
        <w:t>Shailesh</w:t>
      </w:r>
      <w:proofErr w:type="spellEnd"/>
      <w:r w:rsidRPr="00A92E4A">
        <w:rPr>
          <w:sz w:val="20"/>
          <w:szCs w:val="20"/>
        </w:rPr>
        <w:t xml:space="preserve"> </w:t>
      </w:r>
      <w:proofErr w:type="spellStart"/>
      <w:r w:rsidRPr="00A92E4A">
        <w:rPr>
          <w:sz w:val="20"/>
          <w:szCs w:val="20"/>
        </w:rPr>
        <w:t>Pitale</w:t>
      </w:r>
      <w:proofErr w:type="spellEnd"/>
      <w:r w:rsidRPr="00A92E4A">
        <w:rPr>
          <w:sz w:val="20"/>
          <w:szCs w:val="20"/>
        </w:rPr>
        <w:t xml:space="preserve"> MD, Nicholas Friedman MD and Nasrin Azad MD. </w:t>
      </w:r>
    </w:p>
    <w:p w14:paraId="5C2BCC50" w14:textId="77777777" w:rsidR="000B3B8E" w:rsidRPr="00A92E4A" w:rsidRDefault="000B3B8E" w:rsidP="000C5512">
      <w:pPr>
        <w:shd w:val="clear" w:color="auto" w:fill="FFFFFF"/>
        <w:contextualSpacing/>
        <w:rPr>
          <w:sz w:val="20"/>
          <w:szCs w:val="20"/>
        </w:rPr>
      </w:pPr>
    </w:p>
    <w:p w14:paraId="174A12AD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b/>
          <w:bCs/>
        </w:rPr>
        <w:t>“The Effect of Aging, Diabetes Mellitus and Body Mass Index on the Gonadal Function in Men”</w:t>
      </w:r>
      <w:r w:rsidR="00480941">
        <w:rPr>
          <w:b/>
          <w:bCs/>
        </w:rPr>
        <w:t xml:space="preserve"> and </w:t>
      </w:r>
      <w:r w:rsidRPr="00A92E4A">
        <w:rPr>
          <w:b/>
          <w:bCs/>
        </w:rPr>
        <w:t xml:space="preserve">“Pituitary Gonadal Axis Function in Aged Men with and without Diabetes” </w:t>
      </w:r>
    </w:p>
    <w:p w14:paraId="0FBB22C2" w14:textId="77777777" w:rsidR="00A92E4A" w:rsidRPr="00480941" w:rsidRDefault="00A92E4A" w:rsidP="000C5512">
      <w:pPr>
        <w:shd w:val="clear" w:color="auto" w:fill="FFFFFF"/>
        <w:contextualSpacing/>
        <w:rPr>
          <w:sz w:val="20"/>
          <w:szCs w:val="20"/>
        </w:rPr>
      </w:pPr>
      <w:r w:rsidRPr="00A92E4A">
        <w:rPr>
          <w:sz w:val="20"/>
          <w:szCs w:val="20"/>
        </w:rPr>
        <w:t>Poster</w:t>
      </w:r>
      <w:r w:rsidR="00480941" w:rsidRPr="00480941">
        <w:rPr>
          <w:sz w:val="20"/>
          <w:szCs w:val="20"/>
        </w:rPr>
        <w:t xml:space="preserve"> </w:t>
      </w:r>
      <w:r w:rsidRPr="00A92E4A">
        <w:rPr>
          <w:sz w:val="20"/>
          <w:szCs w:val="20"/>
        </w:rPr>
        <w:t>presentation</w:t>
      </w:r>
      <w:r w:rsidR="00480941" w:rsidRPr="00480941">
        <w:rPr>
          <w:sz w:val="20"/>
          <w:szCs w:val="20"/>
        </w:rPr>
        <w:t xml:space="preserve"> </w:t>
      </w:r>
      <w:r w:rsidRPr="00A92E4A">
        <w:rPr>
          <w:sz w:val="20"/>
          <w:szCs w:val="20"/>
        </w:rPr>
        <w:t>at</w:t>
      </w:r>
      <w:r w:rsidR="00480941" w:rsidRPr="00480941">
        <w:rPr>
          <w:sz w:val="20"/>
          <w:szCs w:val="20"/>
        </w:rPr>
        <w:t xml:space="preserve"> </w:t>
      </w:r>
      <w:r w:rsidRPr="00A92E4A">
        <w:rPr>
          <w:sz w:val="20"/>
          <w:szCs w:val="20"/>
        </w:rPr>
        <w:t>the</w:t>
      </w:r>
      <w:r w:rsidR="00480941" w:rsidRPr="00480941">
        <w:rPr>
          <w:sz w:val="20"/>
          <w:szCs w:val="20"/>
        </w:rPr>
        <w:t xml:space="preserve"> </w:t>
      </w:r>
      <w:r w:rsidRPr="00A92E4A">
        <w:rPr>
          <w:sz w:val="20"/>
          <w:szCs w:val="20"/>
        </w:rPr>
        <w:t>83</w:t>
      </w:r>
      <w:r w:rsidRPr="00A92E4A">
        <w:rPr>
          <w:position w:val="8"/>
          <w:sz w:val="20"/>
          <w:szCs w:val="20"/>
        </w:rPr>
        <w:t>r</w:t>
      </w:r>
      <w:r w:rsidRPr="00A92E4A">
        <w:rPr>
          <w:sz w:val="20"/>
          <w:szCs w:val="20"/>
        </w:rPr>
        <w:t>​</w:t>
      </w:r>
      <w:r w:rsidRPr="00A92E4A">
        <w:rPr>
          <w:position w:val="8"/>
          <w:sz w:val="20"/>
          <w:szCs w:val="20"/>
        </w:rPr>
        <w:t>d​</w:t>
      </w:r>
      <w:r w:rsidR="00480941" w:rsidRPr="00480941">
        <w:rPr>
          <w:position w:val="8"/>
          <w:sz w:val="20"/>
          <w:szCs w:val="20"/>
        </w:rPr>
        <w:t xml:space="preserve"> </w:t>
      </w:r>
      <w:r w:rsidRPr="00A92E4A">
        <w:rPr>
          <w:sz w:val="20"/>
          <w:szCs w:val="20"/>
        </w:rPr>
        <w:t>Annual</w:t>
      </w:r>
      <w:r w:rsidR="00480941" w:rsidRPr="00480941">
        <w:rPr>
          <w:sz w:val="20"/>
          <w:szCs w:val="20"/>
        </w:rPr>
        <w:t xml:space="preserve"> </w:t>
      </w:r>
      <w:r w:rsidRPr="00A92E4A">
        <w:rPr>
          <w:sz w:val="20"/>
          <w:szCs w:val="20"/>
        </w:rPr>
        <w:t>Meeting</w:t>
      </w:r>
      <w:r w:rsidR="00480941" w:rsidRPr="00480941">
        <w:rPr>
          <w:sz w:val="20"/>
          <w:szCs w:val="20"/>
        </w:rPr>
        <w:t xml:space="preserve"> </w:t>
      </w:r>
      <w:r w:rsidRPr="00A92E4A">
        <w:rPr>
          <w:sz w:val="20"/>
          <w:szCs w:val="20"/>
        </w:rPr>
        <w:t>Endocrine</w:t>
      </w:r>
      <w:r w:rsidR="00480941" w:rsidRPr="00480941">
        <w:rPr>
          <w:sz w:val="20"/>
          <w:szCs w:val="20"/>
        </w:rPr>
        <w:t xml:space="preserve"> </w:t>
      </w:r>
      <w:r w:rsidRPr="00A92E4A">
        <w:rPr>
          <w:sz w:val="20"/>
          <w:szCs w:val="20"/>
        </w:rPr>
        <w:t>Society,</w:t>
      </w:r>
      <w:r w:rsidR="00480941" w:rsidRPr="00480941">
        <w:rPr>
          <w:sz w:val="20"/>
          <w:szCs w:val="20"/>
        </w:rPr>
        <w:t xml:space="preserve"> 6/20/2001, </w:t>
      </w:r>
      <w:r w:rsidRPr="00A92E4A">
        <w:rPr>
          <w:sz w:val="20"/>
          <w:szCs w:val="20"/>
        </w:rPr>
        <w:t>Denver,</w:t>
      </w:r>
      <w:r w:rsidR="00480941" w:rsidRPr="00480941">
        <w:rPr>
          <w:sz w:val="20"/>
          <w:szCs w:val="20"/>
        </w:rPr>
        <w:t xml:space="preserve"> </w:t>
      </w:r>
      <w:r w:rsidRPr="00A92E4A">
        <w:rPr>
          <w:sz w:val="20"/>
          <w:szCs w:val="20"/>
        </w:rPr>
        <w:t>CO</w:t>
      </w:r>
      <w:r w:rsidRPr="00A92E4A">
        <w:rPr>
          <w:sz w:val="20"/>
          <w:szCs w:val="20"/>
        </w:rPr>
        <w:br/>
        <w:t xml:space="preserve">Irinel </w:t>
      </w:r>
      <w:proofErr w:type="spellStart"/>
      <w:r w:rsidRPr="00A92E4A">
        <w:rPr>
          <w:sz w:val="20"/>
          <w:szCs w:val="20"/>
        </w:rPr>
        <w:t>Stanciu</w:t>
      </w:r>
      <w:proofErr w:type="spellEnd"/>
      <w:r w:rsidRPr="00A92E4A">
        <w:rPr>
          <w:sz w:val="20"/>
          <w:szCs w:val="20"/>
        </w:rPr>
        <w:t xml:space="preserve"> MD, </w:t>
      </w:r>
      <w:proofErr w:type="spellStart"/>
      <w:r w:rsidRPr="00A92E4A">
        <w:rPr>
          <w:sz w:val="20"/>
          <w:szCs w:val="20"/>
        </w:rPr>
        <w:t>Amer</w:t>
      </w:r>
      <w:proofErr w:type="spellEnd"/>
      <w:r w:rsidRPr="00A92E4A">
        <w:rPr>
          <w:sz w:val="20"/>
          <w:szCs w:val="20"/>
        </w:rPr>
        <w:t xml:space="preserve"> </w:t>
      </w:r>
      <w:proofErr w:type="spellStart"/>
      <w:r w:rsidRPr="00A92E4A">
        <w:rPr>
          <w:sz w:val="20"/>
          <w:szCs w:val="20"/>
        </w:rPr>
        <w:t>Abboud</w:t>
      </w:r>
      <w:proofErr w:type="spellEnd"/>
      <w:r w:rsidRPr="00A92E4A">
        <w:rPr>
          <w:sz w:val="20"/>
          <w:szCs w:val="20"/>
        </w:rPr>
        <w:t xml:space="preserve"> MD, Wendy </w:t>
      </w:r>
      <w:proofErr w:type="spellStart"/>
      <w:r w:rsidRPr="00A92E4A">
        <w:rPr>
          <w:sz w:val="20"/>
          <w:szCs w:val="20"/>
        </w:rPr>
        <w:t>Kellman</w:t>
      </w:r>
      <w:proofErr w:type="spellEnd"/>
      <w:r w:rsidRPr="00A92E4A">
        <w:rPr>
          <w:sz w:val="20"/>
          <w:szCs w:val="20"/>
        </w:rPr>
        <w:t xml:space="preserve"> MS, David Williams MS, Pauline M. Camacho MD and Nasrin Azad MD </w:t>
      </w:r>
    </w:p>
    <w:p w14:paraId="193130E4" w14:textId="77777777" w:rsidR="00480941" w:rsidRPr="00A92E4A" w:rsidRDefault="00480941" w:rsidP="000C5512">
      <w:pPr>
        <w:shd w:val="clear" w:color="auto" w:fill="FFFFFF"/>
        <w:contextualSpacing/>
      </w:pPr>
    </w:p>
    <w:p w14:paraId="0F2D4817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b/>
          <w:bCs/>
        </w:rPr>
        <w:t xml:space="preserve">“Clinical Trial Evidence for Cardiovascular Risk Reduction in Type 2 Diabetes” </w:t>
      </w:r>
    </w:p>
    <w:p w14:paraId="573342BE" w14:textId="77777777" w:rsidR="00A92E4A" w:rsidRPr="00480941" w:rsidRDefault="00A92E4A" w:rsidP="000C5512">
      <w:pPr>
        <w:shd w:val="clear" w:color="auto" w:fill="FFFFFF"/>
        <w:contextualSpacing/>
        <w:rPr>
          <w:sz w:val="20"/>
          <w:szCs w:val="20"/>
        </w:rPr>
      </w:pPr>
      <w:r w:rsidRPr="00A92E4A">
        <w:rPr>
          <w:sz w:val="20"/>
          <w:szCs w:val="20"/>
        </w:rPr>
        <w:t>Published in The Journal of Cardiovascular Nursing 2002;16(2):24-43</w:t>
      </w:r>
      <w:r w:rsidRPr="00A92E4A">
        <w:rPr>
          <w:sz w:val="20"/>
          <w:szCs w:val="20"/>
        </w:rPr>
        <w:br/>
        <w:t xml:space="preserve">Irinel Stanciu MD, Maylene I. Peralta MD, Mary Ann Emanuele MD, Nicholas V. Emanuele MD </w:t>
      </w:r>
    </w:p>
    <w:p w14:paraId="64944930" w14:textId="77777777" w:rsidR="00480941" w:rsidRPr="00A92E4A" w:rsidRDefault="00480941" w:rsidP="000C5512">
      <w:pPr>
        <w:shd w:val="clear" w:color="auto" w:fill="FFFFFF"/>
        <w:contextualSpacing/>
      </w:pPr>
    </w:p>
    <w:p w14:paraId="27C8B24C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b/>
          <w:bCs/>
        </w:rPr>
        <w:t xml:space="preserve">“Insulinoma presenting with hyperandrogenism – a case report and a literature review” </w:t>
      </w:r>
    </w:p>
    <w:p w14:paraId="596CCAC0" w14:textId="77777777" w:rsidR="00A92E4A" w:rsidRPr="00A92E4A" w:rsidRDefault="00A92E4A" w:rsidP="000C5512">
      <w:pPr>
        <w:shd w:val="clear" w:color="auto" w:fill="FFFFFF"/>
        <w:contextualSpacing/>
        <w:rPr>
          <w:sz w:val="20"/>
          <w:szCs w:val="20"/>
        </w:rPr>
      </w:pPr>
      <w:r w:rsidRPr="00A92E4A">
        <w:rPr>
          <w:sz w:val="20"/>
          <w:szCs w:val="20"/>
        </w:rPr>
        <w:t>Published in the Journal of Internal Medicine 2003: 253: 1-6</w:t>
      </w:r>
      <w:r w:rsidRPr="00A92E4A">
        <w:rPr>
          <w:sz w:val="20"/>
          <w:szCs w:val="20"/>
        </w:rPr>
        <w:br/>
        <w:t xml:space="preserve">I. N. Stanciu MD, S. </w:t>
      </w:r>
      <w:proofErr w:type="spellStart"/>
      <w:r w:rsidRPr="00A92E4A">
        <w:rPr>
          <w:sz w:val="20"/>
          <w:szCs w:val="20"/>
        </w:rPr>
        <w:t>Pitale</w:t>
      </w:r>
      <w:proofErr w:type="spellEnd"/>
      <w:r w:rsidRPr="00A92E4A">
        <w:rPr>
          <w:sz w:val="20"/>
          <w:szCs w:val="20"/>
        </w:rPr>
        <w:t xml:space="preserve"> MD, R. A. Prinz MD, S. </w:t>
      </w:r>
      <w:proofErr w:type="spellStart"/>
      <w:r w:rsidRPr="00A92E4A">
        <w:rPr>
          <w:sz w:val="20"/>
          <w:szCs w:val="20"/>
        </w:rPr>
        <w:t>Jakarte</w:t>
      </w:r>
      <w:proofErr w:type="spellEnd"/>
      <w:r w:rsidRPr="00A92E4A">
        <w:rPr>
          <w:sz w:val="20"/>
          <w:szCs w:val="20"/>
        </w:rPr>
        <w:t xml:space="preserve"> MD, G. Webb PhD, D. Steiner MD, S. Braithwaite MD, D. Gordon MD &amp; M. A. Emanuele MD </w:t>
      </w:r>
    </w:p>
    <w:p w14:paraId="3DAB09FB" w14:textId="77777777" w:rsidR="000C5512" w:rsidRDefault="000C5512" w:rsidP="000C5512">
      <w:pPr>
        <w:shd w:val="clear" w:color="auto" w:fill="FFFFFF"/>
        <w:contextualSpacing/>
        <w:rPr>
          <w:b/>
          <w:bCs/>
        </w:rPr>
      </w:pPr>
    </w:p>
    <w:p w14:paraId="65AAC10A" w14:textId="13097525" w:rsidR="00A92E4A" w:rsidRPr="00A92E4A" w:rsidRDefault="00A92E4A" w:rsidP="000C5512">
      <w:pPr>
        <w:shd w:val="clear" w:color="auto" w:fill="FFFFFF"/>
        <w:contextualSpacing/>
      </w:pPr>
      <w:r w:rsidRPr="00A92E4A">
        <w:rPr>
          <w:b/>
          <w:bCs/>
        </w:rPr>
        <w:t xml:space="preserve">“A </w:t>
      </w:r>
      <w:r w:rsidR="002F786B" w:rsidRPr="00A92E4A">
        <w:rPr>
          <w:b/>
          <w:bCs/>
        </w:rPr>
        <w:t>34-Year-Old</w:t>
      </w:r>
      <w:r w:rsidRPr="00A92E4A">
        <w:rPr>
          <w:b/>
          <w:bCs/>
        </w:rPr>
        <w:t xml:space="preserve"> Man with Chief Complaint of Sexual Dysfunction” – Visual Vignette </w:t>
      </w:r>
    </w:p>
    <w:p w14:paraId="62BC9B2F" w14:textId="77777777" w:rsidR="00A92E4A" w:rsidRPr="00480941" w:rsidRDefault="00A92E4A" w:rsidP="000C5512">
      <w:pPr>
        <w:shd w:val="clear" w:color="auto" w:fill="FFFFFF"/>
        <w:contextualSpacing/>
        <w:rPr>
          <w:sz w:val="20"/>
          <w:szCs w:val="20"/>
        </w:rPr>
      </w:pPr>
      <w:r w:rsidRPr="00A92E4A">
        <w:rPr>
          <w:sz w:val="20"/>
          <w:szCs w:val="20"/>
        </w:rPr>
        <w:t xml:space="preserve">Published in Endocrine Practice 2003 - I. Stanciu MD, D. Gordon MD </w:t>
      </w:r>
    </w:p>
    <w:p w14:paraId="789A5242" w14:textId="77777777" w:rsidR="00480941" w:rsidRPr="00A92E4A" w:rsidRDefault="00480941" w:rsidP="000C5512">
      <w:pPr>
        <w:shd w:val="clear" w:color="auto" w:fill="FFFFFF"/>
        <w:contextualSpacing/>
      </w:pPr>
    </w:p>
    <w:p w14:paraId="5352954D" w14:textId="77777777" w:rsidR="00A92E4A" w:rsidRPr="00A92E4A" w:rsidRDefault="00A92E4A" w:rsidP="000C5512">
      <w:pPr>
        <w:shd w:val="clear" w:color="auto" w:fill="FFFFFF"/>
        <w:contextualSpacing/>
      </w:pPr>
      <w:r w:rsidRPr="00A92E4A">
        <w:rPr>
          <w:b/>
          <w:bCs/>
        </w:rPr>
        <w:t xml:space="preserve">“Metastatic Pheochromocytoma” – Visual Vignette </w:t>
      </w:r>
    </w:p>
    <w:p w14:paraId="22369765" w14:textId="77777777" w:rsidR="00A92E4A" w:rsidRPr="00A92E4A" w:rsidRDefault="00A92E4A" w:rsidP="000C5512">
      <w:pPr>
        <w:shd w:val="clear" w:color="auto" w:fill="FFFFFF"/>
        <w:contextualSpacing/>
        <w:rPr>
          <w:sz w:val="20"/>
          <w:szCs w:val="20"/>
        </w:rPr>
      </w:pPr>
      <w:r w:rsidRPr="00A92E4A">
        <w:rPr>
          <w:sz w:val="20"/>
          <w:szCs w:val="20"/>
        </w:rPr>
        <w:t>Published in Endocrine Practice Vol. 8 (2): 138, March/April 2002</w:t>
      </w:r>
      <w:r w:rsidRPr="00A92E4A">
        <w:rPr>
          <w:sz w:val="20"/>
          <w:szCs w:val="20"/>
        </w:rPr>
        <w:br/>
        <w:t xml:space="preserve">I Stanciu MD, G. Sizemore MD, S. DeJong MD, P. Camacho MD </w:t>
      </w:r>
    </w:p>
    <w:p w14:paraId="235AD12A" w14:textId="77777777" w:rsidR="008814AF" w:rsidRDefault="008814AF" w:rsidP="000C5512">
      <w:pPr>
        <w:contextualSpacing/>
      </w:pPr>
    </w:p>
    <w:p w14:paraId="7A9C4BD4" w14:textId="77777777" w:rsidR="000828FA" w:rsidRDefault="000828FA" w:rsidP="00465A65">
      <w:pPr>
        <w:pStyle w:val="DataField11pt-Single"/>
        <w:rPr>
          <w:rStyle w:val="Strong"/>
          <w:rFonts w:ascii="Times New Roman" w:hAnsi="Times New Roman" w:cs="Times New Roman"/>
          <w:sz w:val="32"/>
          <w:szCs w:val="32"/>
        </w:rPr>
      </w:pPr>
    </w:p>
    <w:p w14:paraId="0DC74B90" w14:textId="4FAEA928" w:rsidR="00465A65" w:rsidRPr="00465A65" w:rsidRDefault="00465A65" w:rsidP="00465A65">
      <w:pPr>
        <w:pStyle w:val="DataField11pt-Single"/>
        <w:rPr>
          <w:rStyle w:val="Strong"/>
          <w:rFonts w:ascii="Times New Roman" w:hAnsi="Times New Roman" w:cs="Times New Roman"/>
          <w:sz w:val="32"/>
          <w:szCs w:val="32"/>
        </w:rPr>
      </w:pPr>
      <w:r w:rsidRPr="00465A65">
        <w:rPr>
          <w:rStyle w:val="Strong"/>
          <w:rFonts w:ascii="Times New Roman" w:hAnsi="Times New Roman" w:cs="Times New Roman"/>
          <w:sz w:val="32"/>
          <w:szCs w:val="32"/>
        </w:rPr>
        <w:t xml:space="preserve">ONGOING </w:t>
      </w:r>
      <w:r w:rsidR="00E02F11">
        <w:rPr>
          <w:rStyle w:val="Strong"/>
          <w:rFonts w:ascii="Times New Roman" w:hAnsi="Times New Roman" w:cs="Times New Roman"/>
          <w:sz w:val="32"/>
          <w:szCs w:val="32"/>
        </w:rPr>
        <w:t xml:space="preserve">AND PAST </w:t>
      </w:r>
      <w:r w:rsidRPr="00465A65">
        <w:rPr>
          <w:rStyle w:val="Strong"/>
          <w:rFonts w:ascii="Times New Roman" w:hAnsi="Times New Roman" w:cs="Times New Roman"/>
          <w:sz w:val="32"/>
          <w:szCs w:val="32"/>
        </w:rPr>
        <w:t>RESEARCH</w:t>
      </w:r>
      <w:r>
        <w:rPr>
          <w:rStyle w:val="Strong"/>
          <w:rFonts w:ascii="Times New Roman" w:hAnsi="Times New Roman" w:cs="Times New Roman"/>
          <w:sz w:val="32"/>
          <w:szCs w:val="32"/>
        </w:rPr>
        <w:t xml:space="preserve"> PROJECTS:</w:t>
      </w:r>
    </w:p>
    <w:p w14:paraId="3FBA0F0F" w14:textId="77777777" w:rsidR="00465A65" w:rsidRPr="00893792" w:rsidRDefault="00465A65" w:rsidP="00465A65">
      <w:pPr>
        <w:pStyle w:val="DataField11pt-Single"/>
        <w:rPr>
          <w:rStyle w:val="Strong"/>
          <w:rFonts w:ascii="Times New Roman" w:hAnsi="Times New Roman" w:cs="Times New Roman"/>
          <w:b w:val="0"/>
          <w:szCs w:val="22"/>
        </w:rPr>
      </w:pPr>
    </w:p>
    <w:p w14:paraId="5FE08099" w14:textId="4DFE7897" w:rsidR="00465A65" w:rsidRPr="00893792" w:rsidRDefault="00465A65" w:rsidP="00465A65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/>
          <w:bCs/>
          <w:color w:val="000000"/>
          <w:szCs w:val="22"/>
        </w:rPr>
      </w:pPr>
      <w:r w:rsidRPr="00893792">
        <w:rPr>
          <w:rFonts w:ascii="Times New Roman" w:hAnsi="Times New Roman"/>
          <w:b/>
          <w:bCs/>
          <w:color w:val="000000"/>
          <w:szCs w:val="22"/>
        </w:rPr>
        <w:t>Ultragenyx UX023T-CL201</w:t>
      </w:r>
      <w:r>
        <w:rPr>
          <w:rFonts w:ascii="Times New Roman" w:hAnsi="Times New Roman"/>
          <w:b/>
          <w:bCs/>
          <w:color w:val="000000"/>
          <w:szCs w:val="22"/>
        </w:rPr>
        <w:tab/>
      </w:r>
      <w:r w:rsidRPr="00AD254F">
        <w:rPr>
          <w:rFonts w:ascii="Times New Roman" w:hAnsi="Times New Roman"/>
          <w:b/>
          <w:bCs/>
          <w:color w:val="000000"/>
          <w:szCs w:val="22"/>
        </w:rPr>
        <w:t xml:space="preserve">(Stanciu I) </w:t>
      </w:r>
      <w:r w:rsidRPr="00AD254F">
        <w:rPr>
          <w:rFonts w:ascii="Times New Roman" w:hAnsi="Times New Roman"/>
          <w:b/>
          <w:bCs/>
          <w:color w:val="000000"/>
          <w:szCs w:val="22"/>
        </w:rPr>
        <w:tab/>
        <w:t>0</w:t>
      </w:r>
      <w:r>
        <w:rPr>
          <w:rFonts w:ascii="Times New Roman" w:hAnsi="Times New Roman"/>
          <w:b/>
          <w:bCs/>
          <w:color w:val="000000"/>
          <w:szCs w:val="22"/>
        </w:rPr>
        <w:t>3/24/2015</w:t>
      </w:r>
      <w:r w:rsidR="006835EF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E20794">
        <w:rPr>
          <w:rFonts w:ascii="Times New Roman" w:hAnsi="Times New Roman"/>
          <w:b/>
          <w:bCs/>
          <w:color w:val="000000"/>
          <w:szCs w:val="22"/>
        </w:rPr>
        <w:t>–</w:t>
      </w:r>
      <w:r w:rsidR="007D1A99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6835EF">
        <w:rPr>
          <w:rFonts w:ascii="Times New Roman" w:hAnsi="Times New Roman"/>
          <w:b/>
          <w:bCs/>
          <w:color w:val="000000"/>
          <w:szCs w:val="22"/>
        </w:rPr>
        <w:t>07</w:t>
      </w:r>
      <w:r w:rsidR="00E20794">
        <w:rPr>
          <w:rFonts w:ascii="Times New Roman" w:hAnsi="Times New Roman"/>
          <w:b/>
          <w:bCs/>
          <w:color w:val="000000"/>
          <w:szCs w:val="22"/>
        </w:rPr>
        <w:t>/22/</w:t>
      </w:r>
      <w:r w:rsidR="006835EF">
        <w:rPr>
          <w:rFonts w:ascii="Times New Roman" w:hAnsi="Times New Roman"/>
          <w:b/>
          <w:bCs/>
          <w:color w:val="000000"/>
          <w:szCs w:val="22"/>
        </w:rPr>
        <w:t>2021 (closed)</w:t>
      </w:r>
    </w:p>
    <w:p w14:paraId="42B258BB" w14:textId="5DFDA398" w:rsidR="00465A65" w:rsidRDefault="00465A65" w:rsidP="00465A65">
      <w:pPr>
        <w:pStyle w:val="DataField11pt-Single"/>
        <w:ind w:left="360"/>
        <w:rPr>
          <w:rFonts w:ascii="Times New Roman" w:hAnsi="Times New Roman" w:cs="Times New Roman"/>
          <w:color w:val="000000"/>
          <w:szCs w:val="22"/>
        </w:rPr>
      </w:pPr>
      <w:r w:rsidRPr="00D442C3">
        <w:rPr>
          <w:rFonts w:ascii="Times New Roman" w:hAnsi="Times New Roman" w:cs="Times New Roman"/>
          <w:color w:val="000000"/>
          <w:szCs w:val="22"/>
        </w:rPr>
        <w:t xml:space="preserve">A Phase 2 Open-Label Trial to Assess the Efficacy and Safety of KRN23, an Antibody to FGF23, in Subjects </w:t>
      </w:r>
      <w:r w:rsidR="0067577D" w:rsidRPr="00D442C3">
        <w:rPr>
          <w:rFonts w:ascii="Times New Roman" w:hAnsi="Times New Roman" w:cs="Times New Roman"/>
          <w:color w:val="000000"/>
          <w:szCs w:val="22"/>
        </w:rPr>
        <w:t>with</w:t>
      </w:r>
      <w:r w:rsidRPr="00D442C3">
        <w:rPr>
          <w:rFonts w:ascii="Times New Roman" w:hAnsi="Times New Roman" w:cs="Times New Roman"/>
          <w:color w:val="000000"/>
          <w:szCs w:val="22"/>
        </w:rPr>
        <w:t xml:space="preserve"> Tumor-Induced Osteomalacia (TIO) or Epidermal Nevus Syndrome (ENS)-Associated Osteomalacia</w:t>
      </w:r>
      <w:r>
        <w:rPr>
          <w:rFonts w:ascii="Times New Roman" w:hAnsi="Times New Roman" w:cs="Times New Roman"/>
          <w:color w:val="000000"/>
          <w:szCs w:val="22"/>
        </w:rPr>
        <w:t>.</w:t>
      </w:r>
    </w:p>
    <w:p w14:paraId="4F02CE08" w14:textId="77777777" w:rsidR="00465A65" w:rsidRDefault="00465A65" w:rsidP="00465A65">
      <w:pPr>
        <w:pStyle w:val="DataField11pt-Single"/>
        <w:ind w:left="360"/>
        <w:rPr>
          <w:rFonts w:ascii="Times New Roman" w:hAnsi="Times New Roman" w:cs="Times New Roman"/>
          <w:szCs w:val="22"/>
        </w:rPr>
      </w:pPr>
      <w:r w:rsidRPr="007258DF">
        <w:rPr>
          <w:rFonts w:ascii="Times New Roman" w:hAnsi="Times New Roman" w:cs="Times New Roman"/>
          <w:szCs w:val="22"/>
        </w:rPr>
        <w:t>The primary objectives of this study are to evaluate the effect of KRN23 treatment on:</w:t>
      </w:r>
    </w:p>
    <w:p w14:paraId="39A6E96A" w14:textId="77777777" w:rsidR="00465A65" w:rsidRDefault="00465A65" w:rsidP="00465A65">
      <w:pPr>
        <w:pStyle w:val="DataField11pt-Single"/>
        <w:ind w:left="360" w:firstLine="360"/>
        <w:rPr>
          <w:rFonts w:ascii="Times New Roman" w:hAnsi="Times New Roman" w:cs="Times New Roman"/>
          <w:szCs w:val="22"/>
        </w:rPr>
      </w:pPr>
      <w:r w:rsidRPr="007258DF">
        <w:rPr>
          <w:rFonts w:ascii="Times New Roman" w:hAnsi="Times New Roman" w:cs="Times New Roman"/>
          <w:szCs w:val="22"/>
        </w:rPr>
        <w:t xml:space="preserve">Increasing serum phosphorus levels in adults with TIO or ENS-associated osteomalacia </w:t>
      </w:r>
    </w:p>
    <w:p w14:paraId="5489C360" w14:textId="7A3BCF0C" w:rsidR="00465A65" w:rsidRDefault="00465A65" w:rsidP="00465A65">
      <w:pPr>
        <w:pStyle w:val="DataField11pt-Single"/>
        <w:ind w:left="360" w:firstLine="360"/>
        <w:rPr>
          <w:rFonts w:ascii="Times New Roman" w:hAnsi="Times New Roman" w:cs="Times New Roman"/>
          <w:color w:val="000000"/>
          <w:szCs w:val="22"/>
        </w:rPr>
      </w:pPr>
      <w:r w:rsidRPr="007258DF">
        <w:rPr>
          <w:rFonts w:ascii="Times New Roman" w:hAnsi="Times New Roman" w:cs="Times New Roman"/>
          <w:szCs w:val="22"/>
        </w:rPr>
        <w:t>Improvement in TIO/ENS-associated osteomalacia as determined by osteoid thickness (</w:t>
      </w:r>
      <w:proofErr w:type="spellStart"/>
      <w:r w:rsidRPr="007258DF">
        <w:rPr>
          <w:rFonts w:ascii="Times New Roman" w:hAnsi="Times New Roman" w:cs="Times New Roman"/>
          <w:szCs w:val="22"/>
        </w:rPr>
        <w:t>O.Th</w:t>
      </w:r>
      <w:proofErr w:type="spellEnd"/>
      <w:r w:rsidRPr="007258DF">
        <w:rPr>
          <w:rFonts w:ascii="Times New Roman" w:hAnsi="Times New Roman" w:cs="Times New Roman"/>
          <w:szCs w:val="22"/>
        </w:rPr>
        <w:t>), osteoid surface/bone surface (OS/BS), osteoid volume/bone volume (OV/BV) and mineralization lag time (</w:t>
      </w:r>
      <w:proofErr w:type="spellStart"/>
      <w:r w:rsidRPr="007258DF">
        <w:rPr>
          <w:rFonts w:ascii="Times New Roman" w:hAnsi="Times New Roman" w:cs="Times New Roman"/>
          <w:szCs w:val="22"/>
        </w:rPr>
        <w:t>MLt</w:t>
      </w:r>
      <w:proofErr w:type="spellEnd"/>
      <w:r w:rsidRPr="007258DF">
        <w:rPr>
          <w:rFonts w:ascii="Times New Roman" w:hAnsi="Times New Roman" w:cs="Times New Roman"/>
          <w:szCs w:val="22"/>
        </w:rPr>
        <w:t xml:space="preserve">). </w:t>
      </w:r>
    </w:p>
    <w:p w14:paraId="6382FC6A" w14:textId="77777777" w:rsidR="00465A65" w:rsidRDefault="00465A65" w:rsidP="00465A65">
      <w:pPr>
        <w:pStyle w:val="DataField11pt-Single"/>
        <w:ind w:left="360" w:firstLine="360"/>
        <w:rPr>
          <w:rFonts w:ascii="Times New Roman" w:hAnsi="Times New Roman" w:cs="Times New Roman"/>
          <w:color w:val="000000"/>
          <w:szCs w:val="22"/>
        </w:rPr>
      </w:pPr>
    </w:p>
    <w:p w14:paraId="743D4E1F" w14:textId="0777C923" w:rsidR="00465A65" w:rsidRPr="007C43AE" w:rsidRDefault="00465A65" w:rsidP="00465A65">
      <w:pPr>
        <w:pStyle w:val="DataField11pt-Single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C43AE">
        <w:rPr>
          <w:rFonts w:ascii="Times New Roman" w:hAnsi="Times New Roman"/>
          <w:b/>
          <w:bCs/>
          <w:color w:val="000000"/>
          <w:sz w:val="24"/>
          <w:szCs w:val="24"/>
        </w:rPr>
        <w:t xml:space="preserve">Regeneron R475-PN-1523 (Stanciu I) </w:t>
      </w:r>
      <w:r w:rsidRPr="007C43AE">
        <w:rPr>
          <w:rFonts w:ascii="Times New Roman" w:hAnsi="Times New Roman"/>
          <w:b/>
          <w:bCs/>
          <w:color w:val="000000"/>
          <w:sz w:val="24"/>
          <w:szCs w:val="24"/>
        </w:rPr>
        <w:tab/>
        <w:t>02/17/2016-</w:t>
      </w:r>
      <w:r w:rsidR="003D083B" w:rsidRPr="007C43AE">
        <w:rPr>
          <w:rFonts w:ascii="Times New Roman" w:hAnsi="Times New Roman"/>
          <w:b/>
          <w:bCs/>
          <w:color w:val="000000"/>
          <w:sz w:val="24"/>
          <w:szCs w:val="24"/>
        </w:rPr>
        <w:t>7/13/</w:t>
      </w:r>
      <w:r w:rsidR="001A1135" w:rsidRPr="007C43AE">
        <w:rPr>
          <w:rFonts w:ascii="Times New Roman" w:hAnsi="Times New Roman"/>
          <w:b/>
          <w:bCs/>
          <w:color w:val="000000"/>
          <w:sz w:val="24"/>
          <w:szCs w:val="24"/>
        </w:rPr>
        <w:t xml:space="preserve">2020 </w:t>
      </w:r>
    </w:p>
    <w:p w14:paraId="2C9AA73B" w14:textId="77777777" w:rsidR="00465A65" w:rsidRDefault="00465A65" w:rsidP="00465A65">
      <w:pPr>
        <w:pStyle w:val="DataField11pt-Single"/>
        <w:ind w:left="360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465A65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A Phase 3 Randomized, Double-blind, Multi-Dose, Placebo-Controlled Study to Evaluate the Long-Term Safety and the Efficacy of </w:t>
      </w:r>
      <w:proofErr w:type="spellStart"/>
      <w:r w:rsidRPr="00465A65">
        <w:rPr>
          <w:rFonts w:ascii="Times New Roman" w:hAnsi="Times New Roman" w:cs="Times New Roman"/>
          <w:color w:val="000000"/>
          <w:szCs w:val="22"/>
          <w:shd w:val="clear" w:color="auto" w:fill="FFFFFF"/>
        </w:rPr>
        <w:t>Fasinumab</w:t>
      </w:r>
      <w:proofErr w:type="spellEnd"/>
      <w:r w:rsidRPr="00465A65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in Patients With Pain Due to Osteoarthritis of the Knee or Hip.</w:t>
      </w:r>
    </w:p>
    <w:p w14:paraId="371B8A40" w14:textId="7B67EF45" w:rsidR="00465A65" w:rsidRDefault="00465A65" w:rsidP="00465A65">
      <w:pPr>
        <w:pStyle w:val="DataField11pt-Single"/>
        <w:ind w:left="360"/>
        <w:rPr>
          <w:rFonts w:ascii="Times New Roman" w:hAnsi="Times New Roman" w:cs="Times New Roman"/>
          <w:szCs w:val="22"/>
        </w:rPr>
      </w:pPr>
      <w:r w:rsidRPr="00465A65">
        <w:rPr>
          <w:rFonts w:ascii="Times New Roman" w:hAnsi="Times New Roman" w:cs="Times New Roman"/>
          <w:szCs w:val="22"/>
        </w:rPr>
        <w:t xml:space="preserve">The primary objective of the study is to describe the safety and tolerability of </w:t>
      </w:r>
      <w:proofErr w:type="spellStart"/>
      <w:r w:rsidRPr="00465A65">
        <w:rPr>
          <w:rFonts w:ascii="Times New Roman" w:hAnsi="Times New Roman" w:cs="Times New Roman"/>
          <w:szCs w:val="22"/>
        </w:rPr>
        <w:t>fasinumab</w:t>
      </w:r>
      <w:proofErr w:type="spellEnd"/>
      <w:r w:rsidRPr="00465A65">
        <w:rPr>
          <w:rFonts w:ascii="Times New Roman" w:hAnsi="Times New Roman" w:cs="Times New Roman"/>
          <w:szCs w:val="22"/>
        </w:rPr>
        <w:t xml:space="preserve">, including adverse events of special interest (AESIs), in patients with pain due to radiographically-confirmed OA of the knee or hip. </w:t>
      </w:r>
    </w:p>
    <w:p w14:paraId="5D533475" w14:textId="77777777" w:rsidR="00465A65" w:rsidRPr="00465A65" w:rsidRDefault="00465A65" w:rsidP="00465A65">
      <w:pPr>
        <w:pStyle w:val="DataField11pt-Single"/>
        <w:ind w:left="360"/>
        <w:rPr>
          <w:rFonts w:ascii="Times New Roman" w:hAnsi="Times New Roman" w:cs="Times New Roman"/>
          <w:b/>
          <w:bCs/>
          <w:szCs w:val="22"/>
        </w:rPr>
      </w:pPr>
    </w:p>
    <w:p w14:paraId="76AA4A5F" w14:textId="68E4837E" w:rsidR="002F7353" w:rsidRDefault="00465A65" w:rsidP="002F7353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/>
          <w:bCs/>
          <w:color w:val="000000"/>
          <w:szCs w:val="22"/>
        </w:rPr>
      </w:pPr>
      <w:r w:rsidRPr="00893792">
        <w:rPr>
          <w:rFonts w:ascii="Times New Roman" w:hAnsi="Times New Roman"/>
          <w:b/>
          <w:bCs/>
          <w:color w:val="000000"/>
          <w:szCs w:val="22"/>
        </w:rPr>
        <w:t>Alexion ALX-HPP-501</w:t>
      </w:r>
      <w:r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893792">
        <w:rPr>
          <w:rFonts w:ascii="Times New Roman" w:hAnsi="Times New Roman"/>
          <w:b/>
          <w:bCs/>
          <w:color w:val="000000"/>
          <w:szCs w:val="22"/>
        </w:rPr>
        <w:t xml:space="preserve">(Stanciu I) </w:t>
      </w:r>
      <w:r w:rsidRPr="00893792">
        <w:rPr>
          <w:rFonts w:ascii="Times New Roman" w:hAnsi="Times New Roman"/>
          <w:b/>
          <w:bCs/>
          <w:color w:val="000000"/>
          <w:szCs w:val="22"/>
        </w:rPr>
        <w:tab/>
      </w:r>
      <w:r w:rsidRPr="00893792">
        <w:rPr>
          <w:rFonts w:ascii="Times New Roman" w:hAnsi="Times New Roman"/>
          <w:b/>
          <w:bCs/>
          <w:color w:val="000000"/>
          <w:szCs w:val="22"/>
        </w:rPr>
        <w:tab/>
      </w:r>
      <w:r>
        <w:rPr>
          <w:rFonts w:ascii="Times New Roman" w:hAnsi="Times New Roman"/>
          <w:b/>
          <w:bCs/>
          <w:color w:val="000000"/>
          <w:szCs w:val="22"/>
        </w:rPr>
        <w:t>12/2014</w:t>
      </w:r>
      <w:r w:rsidR="007C43AE">
        <w:rPr>
          <w:rFonts w:ascii="Times New Roman" w:hAnsi="Times New Roman"/>
          <w:b/>
          <w:bCs/>
          <w:color w:val="000000"/>
          <w:szCs w:val="22"/>
        </w:rPr>
        <w:t xml:space="preserve"> – 8/13/2021 </w:t>
      </w:r>
    </w:p>
    <w:p w14:paraId="1413B4E7" w14:textId="77777777" w:rsidR="002F7353" w:rsidRDefault="00465A65" w:rsidP="002F7353">
      <w:pPr>
        <w:ind w:left="360"/>
        <w:rPr>
          <w:b/>
          <w:bCs/>
          <w:color w:val="000000"/>
          <w:szCs w:val="22"/>
        </w:rPr>
      </w:pPr>
      <w:r w:rsidRPr="002F7353">
        <w:rPr>
          <w:color w:val="000000"/>
          <w:sz w:val="22"/>
          <w:szCs w:val="22"/>
          <w:shd w:val="clear" w:color="auto" w:fill="FFFFFF"/>
        </w:rPr>
        <w:t xml:space="preserve">An Observational, Longitudinal, Prospective, Long-Term Registry </w:t>
      </w:r>
      <w:proofErr w:type="gramStart"/>
      <w:r w:rsidRPr="002F7353">
        <w:rPr>
          <w:color w:val="000000"/>
          <w:sz w:val="22"/>
          <w:szCs w:val="22"/>
          <w:shd w:val="clear" w:color="auto" w:fill="FFFFFF"/>
        </w:rPr>
        <w:t>Of</w:t>
      </w:r>
      <w:proofErr w:type="gramEnd"/>
      <w:r w:rsidRPr="002F7353">
        <w:rPr>
          <w:color w:val="000000"/>
          <w:sz w:val="22"/>
          <w:szCs w:val="22"/>
          <w:shd w:val="clear" w:color="auto" w:fill="FFFFFF"/>
        </w:rPr>
        <w:t xml:space="preserve"> Patients With Hypophosphatasia (HPP). </w:t>
      </w:r>
    </w:p>
    <w:p w14:paraId="6F7553B8" w14:textId="530FB9CE" w:rsidR="00465A65" w:rsidRDefault="00465A65" w:rsidP="002F7353">
      <w:pPr>
        <w:ind w:left="360"/>
        <w:rPr>
          <w:sz w:val="22"/>
          <w:szCs w:val="22"/>
        </w:rPr>
      </w:pPr>
      <w:r w:rsidRPr="002F7353">
        <w:rPr>
          <w:sz w:val="22"/>
          <w:szCs w:val="22"/>
        </w:rPr>
        <w:t xml:space="preserve">To collect and evaluate long-term safety and effectiveness data in HPP patients who have/ are receiving treatment with </w:t>
      </w:r>
      <w:proofErr w:type="spellStart"/>
      <w:r w:rsidRPr="002F7353">
        <w:rPr>
          <w:sz w:val="22"/>
          <w:szCs w:val="22"/>
        </w:rPr>
        <w:t>asfotase</w:t>
      </w:r>
      <w:proofErr w:type="spellEnd"/>
      <w:r w:rsidRPr="002F7353">
        <w:rPr>
          <w:sz w:val="22"/>
          <w:szCs w:val="22"/>
        </w:rPr>
        <w:t xml:space="preserve"> alfa. </w:t>
      </w:r>
    </w:p>
    <w:p w14:paraId="34276B48" w14:textId="77777777" w:rsidR="00BB37D4" w:rsidRPr="00BB37D4" w:rsidRDefault="00BB37D4" w:rsidP="001A1135">
      <w:pPr>
        <w:rPr>
          <w:b/>
          <w:bCs/>
          <w:color w:val="000000"/>
          <w:szCs w:val="22"/>
        </w:rPr>
      </w:pPr>
    </w:p>
    <w:p w14:paraId="796261A1" w14:textId="7ED12E67" w:rsidR="00BB37D4" w:rsidRDefault="00465A65" w:rsidP="00BB37D4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/>
          <w:bCs/>
          <w:color w:val="000000"/>
          <w:szCs w:val="22"/>
        </w:rPr>
      </w:pPr>
      <w:r w:rsidRPr="00893792">
        <w:rPr>
          <w:rFonts w:ascii="Times New Roman" w:hAnsi="Times New Roman"/>
          <w:b/>
          <w:bCs/>
          <w:color w:val="000000"/>
          <w:szCs w:val="22"/>
        </w:rPr>
        <w:t xml:space="preserve">Radius BA058-05-019 (Stanciu I) </w:t>
      </w:r>
      <w:r w:rsidRPr="00893792">
        <w:rPr>
          <w:rFonts w:ascii="Times New Roman" w:hAnsi="Times New Roman"/>
          <w:b/>
          <w:bCs/>
          <w:color w:val="000000"/>
          <w:szCs w:val="22"/>
        </w:rPr>
        <w:tab/>
        <w:t xml:space="preserve">03/30/2018 – </w:t>
      </w:r>
      <w:r w:rsidR="001A1135">
        <w:rPr>
          <w:rFonts w:ascii="Times New Roman" w:hAnsi="Times New Roman"/>
          <w:b/>
          <w:bCs/>
          <w:color w:val="000000"/>
          <w:szCs w:val="22"/>
        </w:rPr>
        <w:t>present</w:t>
      </w:r>
    </w:p>
    <w:p w14:paraId="422813C7" w14:textId="77777777" w:rsidR="00727B35" w:rsidRDefault="00465A65" w:rsidP="00727B35">
      <w:pPr>
        <w:ind w:left="360"/>
        <w:rPr>
          <w:b/>
          <w:bCs/>
          <w:color w:val="000000"/>
          <w:szCs w:val="22"/>
        </w:rPr>
      </w:pPr>
      <w:r w:rsidRPr="00BB37D4">
        <w:rPr>
          <w:color w:val="000000"/>
          <w:sz w:val="22"/>
          <w:szCs w:val="22"/>
          <w:shd w:val="clear" w:color="auto" w:fill="FFFFFF"/>
        </w:rPr>
        <w:t xml:space="preserve">A Randomized, Double-blind, Placebo-controlled, Phase 3 Multicenter Study to Evaluate the Safety and Efficacy of Abaloparatide-SC for the Treatment of Men </w:t>
      </w:r>
      <w:proofErr w:type="gramStart"/>
      <w:r w:rsidRPr="00BB37D4">
        <w:rPr>
          <w:color w:val="000000"/>
          <w:sz w:val="22"/>
          <w:szCs w:val="22"/>
          <w:shd w:val="clear" w:color="auto" w:fill="FFFFFF"/>
        </w:rPr>
        <w:t>With</w:t>
      </w:r>
      <w:proofErr w:type="gramEnd"/>
      <w:r w:rsidRPr="00BB37D4">
        <w:rPr>
          <w:color w:val="000000"/>
          <w:sz w:val="22"/>
          <w:szCs w:val="22"/>
          <w:shd w:val="clear" w:color="auto" w:fill="FFFFFF"/>
        </w:rPr>
        <w:t xml:space="preserve"> Osteoporosis.</w:t>
      </w:r>
    </w:p>
    <w:p w14:paraId="3DA7D30B" w14:textId="168B8EDD" w:rsidR="00465A65" w:rsidRDefault="00465A65" w:rsidP="00727B35">
      <w:pPr>
        <w:ind w:left="360"/>
        <w:rPr>
          <w:sz w:val="22"/>
          <w:szCs w:val="22"/>
        </w:rPr>
      </w:pPr>
      <w:r w:rsidRPr="00BB37D4">
        <w:rPr>
          <w:sz w:val="22"/>
          <w:szCs w:val="22"/>
        </w:rPr>
        <w:t xml:space="preserve">The primary objective of this prospective controlled study is to evaluate the efficacy and the safety of abaloparatide-SC 80 mcg per day compared to placebo as assessed by change in bone mineral density over 12 months. </w:t>
      </w:r>
    </w:p>
    <w:p w14:paraId="02F47866" w14:textId="77777777" w:rsidR="00727B35" w:rsidRPr="00727B35" w:rsidRDefault="00727B35" w:rsidP="00727B35">
      <w:pPr>
        <w:ind w:left="360"/>
        <w:rPr>
          <w:b/>
          <w:bCs/>
          <w:color w:val="000000"/>
          <w:szCs w:val="22"/>
        </w:rPr>
      </w:pPr>
    </w:p>
    <w:p w14:paraId="4D97915B" w14:textId="17CA8F98" w:rsidR="00E21E89" w:rsidRPr="00E21E89" w:rsidRDefault="00465A65" w:rsidP="00E21E89">
      <w:pPr>
        <w:pStyle w:val="ListParagraph"/>
        <w:numPr>
          <w:ilvl w:val="0"/>
          <w:numId w:val="5"/>
        </w:numPr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Cs w:val="22"/>
          <w:shd w:val="clear" w:color="auto" w:fill="FFFFFF"/>
        </w:rPr>
      </w:pPr>
      <w:r w:rsidRPr="00893792">
        <w:rPr>
          <w:rFonts w:ascii="Times New Roman" w:hAnsi="Times New Roman"/>
          <w:b/>
          <w:bCs/>
          <w:color w:val="000000"/>
          <w:szCs w:val="22"/>
        </w:rPr>
        <w:t xml:space="preserve">Radius BA058-05-020 (Stanciu I) </w:t>
      </w:r>
      <w:r w:rsidRPr="00893792">
        <w:rPr>
          <w:rFonts w:ascii="Times New Roman" w:hAnsi="Times New Roman"/>
          <w:b/>
          <w:bCs/>
          <w:color w:val="000000"/>
          <w:szCs w:val="22"/>
        </w:rPr>
        <w:tab/>
      </w:r>
      <w:r w:rsidRPr="00893792">
        <w:rPr>
          <w:rFonts w:ascii="Times New Roman" w:hAnsi="Times New Roman"/>
          <w:b/>
          <w:bCs/>
          <w:color w:val="000000"/>
          <w:szCs w:val="22"/>
        </w:rPr>
        <w:tab/>
        <w:t>09/20/18-0</w:t>
      </w:r>
      <w:r w:rsidR="003D083B">
        <w:rPr>
          <w:rFonts w:ascii="Times New Roman" w:hAnsi="Times New Roman"/>
          <w:b/>
          <w:bCs/>
          <w:color w:val="000000"/>
          <w:szCs w:val="22"/>
        </w:rPr>
        <w:t>8/20/2020</w:t>
      </w:r>
    </w:p>
    <w:p w14:paraId="20519746" w14:textId="77777777" w:rsidR="00E21E89" w:rsidRDefault="00465A65" w:rsidP="00E21E89">
      <w:pPr>
        <w:autoSpaceDE w:val="0"/>
        <w:autoSpaceDN w:val="0"/>
        <w:ind w:left="360"/>
        <w:rPr>
          <w:b/>
          <w:bCs/>
          <w:color w:val="000000"/>
          <w:szCs w:val="22"/>
          <w:shd w:val="clear" w:color="auto" w:fill="FFFFFF"/>
        </w:rPr>
      </w:pPr>
      <w:r w:rsidRPr="00E21E89">
        <w:rPr>
          <w:color w:val="000000"/>
          <w:sz w:val="22"/>
          <w:szCs w:val="22"/>
          <w:shd w:val="clear" w:color="auto" w:fill="FFFFFF"/>
        </w:rPr>
        <w:t>An Open-label, Single-arm, Multicenter Study to Evaluate the Early Effects of Abaloparatide on Tissue-based Indices of Bone Formation and Resorption.</w:t>
      </w:r>
    </w:p>
    <w:p w14:paraId="6C28DF6C" w14:textId="2AA39D7D" w:rsidR="00465A65" w:rsidRDefault="00465A65" w:rsidP="003643F8">
      <w:pPr>
        <w:autoSpaceDE w:val="0"/>
        <w:autoSpaceDN w:val="0"/>
        <w:ind w:left="360"/>
        <w:rPr>
          <w:b/>
          <w:bCs/>
          <w:color w:val="000000"/>
          <w:szCs w:val="22"/>
          <w:shd w:val="clear" w:color="auto" w:fill="FFFFFF"/>
        </w:rPr>
      </w:pPr>
      <w:r w:rsidRPr="00E21E89">
        <w:rPr>
          <w:sz w:val="22"/>
          <w:szCs w:val="22"/>
        </w:rPr>
        <w:t xml:space="preserve">The objective of this study is to measure the early effects of abaloparatide on tissue-based bone formation using samples obtained by iliac crest bone biopsy after quadruple fluorochrome labeling. </w:t>
      </w:r>
    </w:p>
    <w:p w14:paraId="61DD910F" w14:textId="7BA9BB22" w:rsidR="003643F8" w:rsidRDefault="003643F8" w:rsidP="003643F8">
      <w:pPr>
        <w:autoSpaceDE w:val="0"/>
        <w:autoSpaceDN w:val="0"/>
        <w:ind w:left="360"/>
        <w:rPr>
          <w:b/>
          <w:bCs/>
          <w:color w:val="000000"/>
          <w:szCs w:val="22"/>
          <w:shd w:val="clear" w:color="auto" w:fill="FFFFFF"/>
        </w:rPr>
      </w:pPr>
    </w:p>
    <w:p w14:paraId="1F3FBF95" w14:textId="77777777" w:rsidR="00FD2479" w:rsidRPr="003643F8" w:rsidRDefault="00FD2479" w:rsidP="009831F8">
      <w:pPr>
        <w:autoSpaceDE w:val="0"/>
        <w:autoSpaceDN w:val="0"/>
        <w:rPr>
          <w:b/>
          <w:bCs/>
          <w:color w:val="000000"/>
          <w:szCs w:val="22"/>
          <w:shd w:val="clear" w:color="auto" w:fill="FFFFFF"/>
        </w:rPr>
      </w:pPr>
    </w:p>
    <w:p w14:paraId="025E05F4" w14:textId="6D747BAC" w:rsidR="00153878" w:rsidRPr="001C4A4B" w:rsidRDefault="00153878" w:rsidP="000C5512">
      <w:pPr>
        <w:contextualSpacing/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2C7">
        <w:rPr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References:</w:t>
      </w:r>
    </w:p>
    <w:p w14:paraId="0744DEA9" w14:textId="20199F81" w:rsidR="00770B53" w:rsidRPr="00956E14" w:rsidRDefault="00565628" w:rsidP="00956E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37C63">
        <w:rPr>
          <w:rFonts w:ascii="Times New Roman" w:hAnsi="Times New Roman" w:cs="Times New Roman"/>
          <w:b/>
          <w:bCs/>
        </w:rPr>
        <w:t xml:space="preserve">Dr. Bharat </w:t>
      </w:r>
      <w:r w:rsidR="00770B53" w:rsidRPr="00A37C63">
        <w:rPr>
          <w:rFonts w:ascii="Times New Roman" w:hAnsi="Times New Roman" w:cs="Times New Roman"/>
          <w:b/>
          <w:bCs/>
        </w:rPr>
        <w:t xml:space="preserve">M. </w:t>
      </w:r>
      <w:r w:rsidRPr="00A37C63">
        <w:rPr>
          <w:rFonts w:ascii="Times New Roman" w:hAnsi="Times New Roman" w:cs="Times New Roman"/>
          <w:b/>
          <w:bCs/>
        </w:rPr>
        <w:t>Desai</w:t>
      </w:r>
      <w:r w:rsidR="00770B53" w:rsidRPr="00A37C63">
        <w:rPr>
          <w:rFonts w:ascii="Times New Roman" w:hAnsi="Times New Roman" w:cs="Times New Roman"/>
          <w:b/>
          <w:bCs/>
        </w:rPr>
        <w:t xml:space="preserve"> MD</w:t>
      </w:r>
      <w:r w:rsidR="00770B53" w:rsidRPr="009F3E2E">
        <w:rPr>
          <w:rFonts w:ascii="Times New Roman" w:hAnsi="Times New Roman" w:cs="Times New Roman"/>
        </w:rPr>
        <w:t xml:space="preserve"> </w:t>
      </w:r>
      <w:r w:rsidR="00770B53" w:rsidRPr="00956E14">
        <w:rPr>
          <w:rFonts w:ascii="Times New Roman" w:hAnsi="Times New Roman" w:cs="Times New Roman"/>
          <w:sz w:val="20"/>
          <w:szCs w:val="20"/>
        </w:rPr>
        <w:t>– Panorama Orthopedics and Spine Center</w:t>
      </w:r>
      <w:r w:rsidR="00A37C63" w:rsidRPr="00956E14">
        <w:rPr>
          <w:rFonts w:ascii="Times New Roman" w:hAnsi="Times New Roman" w:cs="Times New Roman"/>
          <w:sz w:val="20"/>
          <w:szCs w:val="20"/>
        </w:rPr>
        <w:t>, 660 S. Golden Ridge Rd, suite #250, Golden, CO 80401</w:t>
      </w:r>
      <w:r w:rsidR="00956E14">
        <w:rPr>
          <w:rFonts w:ascii="Times New Roman" w:hAnsi="Times New Roman" w:cs="Times New Roman"/>
          <w:sz w:val="20"/>
          <w:szCs w:val="20"/>
        </w:rPr>
        <w:t xml:space="preserve">; </w:t>
      </w:r>
      <w:r w:rsidR="00A37C63" w:rsidRPr="00956E14">
        <w:rPr>
          <w:rFonts w:ascii="Times New Roman" w:hAnsi="Times New Roman" w:cs="Times New Roman"/>
          <w:sz w:val="20"/>
          <w:szCs w:val="20"/>
        </w:rPr>
        <w:t>Cel phone: (</w:t>
      </w:r>
      <w:r w:rsidR="00770B53" w:rsidRPr="00956E14">
        <w:rPr>
          <w:rFonts w:ascii="Times New Roman" w:hAnsi="Times New Roman" w:cs="Times New Roman"/>
          <w:sz w:val="20"/>
          <w:szCs w:val="20"/>
        </w:rPr>
        <w:t>720</w:t>
      </w:r>
      <w:r w:rsidR="00A37C63" w:rsidRPr="00956E14">
        <w:rPr>
          <w:rFonts w:ascii="Times New Roman" w:hAnsi="Times New Roman" w:cs="Times New Roman"/>
          <w:sz w:val="20"/>
          <w:szCs w:val="20"/>
        </w:rPr>
        <w:t xml:space="preserve">) </w:t>
      </w:r>
      <w:r w:rsidR="00770B53" w:rsidRPr="00956E14">
        <w:rPr>
          <w:rFonts w:ascii="Times New Roman" w:hAnsi="Times New Roman" w:cs="Times New Roman"/>
          <w:sz w:val="20"/>
          <w:szCs w:val="20"/>
        </w:rPr>
        <w:t>-352-8869</w:t>
      </w:r>
      <w:r w:rsidR="00A37C63" w:rsidRPr="00956E14">
        <w:rPr>
          <w:rFonts w:ascii="Times New Roman" w:hAnsi="Times New Roman" w:cs="Times New Roman"/>
          <w:sz w:val="20"/>
          <w:szCs w:val="20"/>
        </w:rPr>
        <w:t>; email:</w:t>
      </w:r>
      <w:r w:rsidR="009F3E2E" w:rsidRPr="00956E14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467FB7" w:rsidRPr="00AA4C5D">
          <w:rPr>
            <w:rStyle w:val="Hyperlink"/>
            <w:rFonts w:ascii="Times New Roman" w:hAnsi="Times New Roman" w:cs="Times New Roman"/>
          </w:rPr>
          <w:t>bdesai@panoramaortho.com</w:t>
        </w:r>
      </w:hyperlink>
      <w:r w:rsidR="008A021D" w:rsidRPr="00956E14">
        <w:rPr>
          <w:rFonts w:ascii="Times New Roman" w:hAnsi="Times New Roman" w:cs="Times New Roman"/>
        </w:rPr>
        <w:t xml:space="preserve">; </w:t>
      </w:r>
      <w:hyperlink r:id="rId8" w:history="1">
        <w:r w:rsidR="008A021D" w:rsidRPr="00956E14">
          <w:rPr>
            <w:rStyle w:val="Hyperlink"/>
            <w:rFonts w:ascii="Times New Roman" w:hAnsi="Times New Roman" w:cs="Times New Roman"/>
          </w:rPr>
          <w:t>bmdesai@outlook.com</w:t>
        </w:r>
      </w:hyperlink>
      <w:r w:rsidR="008A021D" w:rsidRPr="00956E14">
        <w:rPr>
          <w:rFonts w:ascii="Times New Roman" w:hAnsi="Times New Roman" w:cs="Times New Roman"/>
        </w:rPr>
        <w:t xml:space="preserve">; </w:t>
      </w:r>
    </w:p>
    <w:p w14:paraId="63713E4E" w14:textId="7E3E0C81" w:rsidR="009F3E2E" w:rsidRPr="00DC1103" w:rsidRDefault="009F3E2E" w:rsidP="00DC1103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</w:rPr>
      </w:pPr>
      <w:r w:rsidRPr="008A021D">
        <w:rPr>
          <w:rFonts w:ascii="Times New Roman" w:hAnsi="Times New Roman" w:cs="Times New Roman"/>
          <w:b/>
          <w:bCs/>
        </w:rPr>
        <w:t xml:space="preserve">   </w:t>
      </w:r>
      <w:r w:rsidR="00770B53" w:rsidRPr="008A021D">
        <w:rPr>
          <w:rFonts w:ascii="Times New Roman" w:hAnsi="Times New Roman" w:cs="Times New Roman"/>
          <w:b/>
          <w:bCs/>
        </w:rPr>
        <w:t>Dr</w:t>
      </w:r>
      <w:r w:rsidR="008A021D">
        <w:rPr>
          <w:rFonts w:ascii="Times New Roman" w:hAnsi="Times New Roman" w:cs="Times New Roman"/>
          <w:b/>
          <w:bCs/>
        </w:rPr>
        <w:t>.</w:t>
      </w:r>
      <w:r w:rsidR="00770B53" w:rsidRPr="008A02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70B53" w:rsidRPr="008A021D">
        <w:rPr>
          <w:rFonts w:ascii="Times New Roman" w:hAnsi="Times New Roman" w:cs="Times New Roman"/>
          <w:b/>
          <w:bCs/>
        </w:rPr>
        <w:t>Premjit</w:t>
      </w:r>
      <w:proofErr w:type="spellEnd"/>
      <w:r w:rsidR="00770B53" w:rsidRPr="008A02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70B53" w:rsidRPr="008A021D">
        <w:rPr>
          <w:rFonts w:ascii="Times New Roman" w:hAnsi="Times New Roman" w:cs="Times New Roman"/>
          <w:b/>
          <w:bCs/>
        </w:rPr>
        <w:t>Deol</w:t>
      </w:r>
      <w:proofErr w:type="spellEnd"/>
      <w:r w:rsidRPr="008A021D">
        <w:rPr>
          <w:rFonts w:ascii="Times New Roman" w:hAnsi="Times New Roman" w:cs="Times New Roman"/>
          <w:b/>
          <w:bCs/>
        </w:rPr>
        <w:t xml:space="preserve"> D.O</w:t>
      </w:r>
      <w:r w:rsidR="008A021D">
        <w:rPr>
          <w:rFonts w:ascii="Times New Roman" w:hAnsi="Times New Roman" w:cs="Times New Roman"/>
        </w:rPr>
        <w:t xml:space="preserve"> </w:t>
      </w:r>
      <w:r w:rsidR="00A37C63" w:rsidRPr="001C4A4B">
        <w:rPr>
          <w:rFonts w:ascii="Times New Roman" w:hAnsi="Times New Roman" w:cs="Times New Roman"/>
          <w:sz w:val="20"/>
          <w:szCs w:val="20"/>
        </w:rPr>
        <w:t>- Panorama Orthopedics and Spine Center, 660 S. Golden Ridge Rd, suite #250, Golden, CO 8040</w:t>
      </w:r>
      <w:r w:rsidR="008A021D" w:rsidRPr="001C4A4B">
        <w:rPr>
          <w:rFonts w:ascii="Times New Roman" w:hAnsi="Times New Roman" w:cs="Times New Roman"/>
          <w:sz w:val="20"/>
          <w:szCs w:val="20"/>
        </w:rPr>
        <w:t xml:space="preserve">. </w:t>
      </w:r>
      <w:r w:rsidRPr="001C4A4B">
        <w:rPr>
          <w:rFonts w:ascii="Times New Roman" w:hAnsi="Times New Roman" w:cs="Times New Roman"/>
          <w:sz w:val="20"/>
          <w:szCs w:val="20"/>
        </w:rPr>
        <w:t>Orthopedic Foot &amp; Ankle Reconstruction/ Trauma</w:t>
      </w:r>
      <w:r w:rsidR="00DC1103" w:rsidRPr="001C4A4B">
        <w:rPr>
          <w:rFonts w:ascii="Times New Roman" w:hAnsi="Times New Roman" w:cs="Times New Roman"/>
          <w:sz w:val="20"/>
          <w:szCs w:val="20"/>
        </w:rPr>
        <w:t xml:space="preserve"> </w:t>
      </w:r>
      <w:r w:rsidRPr="001C4A4B">
        <w:rPr>
          <w:rFonts w:ascii="Times New Roman" w:hAnsi="Times New Roman" w:cs="Times New Roman"/>
          <w:sz w:val="20"/>
          <w:szCs w:val="20"/>
        </w:rPr>
        <w:t>Director - Foot &amp; Ankle Service Line</w:t>
      </w:r>
      <w:r w:rsidR="008A021D" w:rsidRPr="001C4A4B">
        <w:rPr>
          <w:rFonts w:ascii="Times New Roman" w:hAnsi="Times New Roman" w:cs="Times New Roman"/>
          <w:sz w:val="20"/>
          <w:szCs w:val="20"/>
        </w:rPr>
        <w:t xml:space="preserve">; </w:t>
      </w:r>
      <w:r w:rsidRPr="001C4A4B">
        <w:rPr>
          <w:rFonts w:ascii="Times New Roman" w:hAnsi="Times New Roman" w:cs="Times New Roman"/>
          <w:sz w:val="20"/>
          <w:szCs w:val="20"/>
        </w:rPr>
        <w:t>Co-Director - Research &amp; Outcomes Group</w:t>
      </w:r>
      <w:r w:rsidRPr="00DC1103">
        <w:rPr>
          <w:rFonts w:ascii="Times New Roman" w:hAnsi="Times New Roman" w:cs="Times New Roman"/>
        </w:rPr>
        <w:t xml:space="preserve"> </w:t>
      </w:r>
      <w:hyperlink r:id="rId9" w:history="1">
        <w:r w:rsidR="008A021D" w:rsidRPr="00DC1103">
          <w:rPr>
            <w:rStyle w:val="Hyperlink"/>
            <w:rFonts w:ascii="Times New Roman" w:hAnsi="Times New Roman" w:cs="Times New Roman"/>
          </w:rPr>
          <w:t>pdeol@panoramaortho.com</w:t>
        </w:r>
      </w:hyperlink>
    </w:p>
    <w:p w14:paraId="1569CF6D" w14:textId="573715E3" w:rsidR="00776BB2" w:rsidRPr="00073D88" w:rsidRDefault="00153878" w:rsidP="00073D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F3E2E">
        <w:rPr>
          <w:rFonts w:ascii="Times New Roman" w:hAnsi="Times New Roman" w:cs="Times New Roman"/>
          <w:b/>
        </w:rPr>
        <w:t>Dr. Paul D Miller</w:t>
      </w:r>
      <w:r w:rsidR="00FA72C7" w:rsidRPr="009F3E2E">
        <w:rPr>
          <w:rFonts w:ascii="Times New Roman" w:hAnsi="Times New Roman" w:cs="Times New Roman"/>
          <w:b/>
        </w:rPr>
        <w:t xml:space="preserve"> MD</w:t>
      </w:r>
      <w:r w:rsidR="00FB4062">
        <w:rPr>
          <w:rFonts w:ascii="Times New Roman" w:hAnsi="Times New Roman" w:cs="Times New Roman"/>
          <w:b/>
        </w:rPr>
        <w:t xml:space="preserve"> </w:t>
      </w:r>
      <w:r w:rsidR="00FA72C7" w:rsidRPr="00FB4062">
        <w:rPr>
          <w:rFonts w:ascii="Times New Roman" w:hAnsi="Times New Roman" w:cs="Times New Roman"/>
          <w:sz w:val="20"/>
          <w:szCs w:val="20"/>
        </w:rPr>
        <w:t>Cell Phone: (303) 588 -1199</w:t>
      </w:r>
      <w:r w:rsidR="00956E14" w:rsidRPr="00FB4062">
        <w:rPr>
          <w:rFonts w:ascii="Times New Roman" w:hAnsi="Times New Roman" w:cs="Times New Roman"/>
          <w:sz w:val="20"/>
          <w:szCs w:val="20"/>
        </w:rPr>
        <w:t xml:space="preserve">; </w:t>
      </w:r>
      <w:r w:rsidR="00FA72C7" w:rsidRPr="00FB4062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10" w:history="1">
        <w:r w:rsidR="00956E14" w:rsidRPr="00FB4062">
          <w:rPr>
            <w:rStyle w:val="Hyperlink"/>
            <w:rFonts w:ascii="Times New Roman" w:hAnsi="Times New Roman" w:cs="Times New Roman"/>
          </w:rPr>
          <w:t>millerccbr@gmail.com</w:t>
        </w:r>
      </w:hyperlink>
    </w:p>
    <w:p w14:paraId="174742AB" w14:textId="3EC58ABA" w:rsidR="00776BB2" w:rsidRPr="008F3931" w:rsidRDefault="00776BB2" w:rsidP="00776B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76BB2">
        <w:rPr>
          <w:rFonts w:ascii="TimesNewRomanPS" w:hAnsi="TimesNewRomanPS"/>
          <w:b/>
          <w:bCs/>
        </w:rPr>
        <w:t>Dr. Pauline Camacho MD, FACE</w:t>
      </w:r>
      <w:r w:rsidRPr="00776BB2">
        <w:rPr>
          <w:rFonts w:ascii="Gautami" w:hAnsi="Gautami" w:cs="Gautami"/>
        </w:rPr>
        <w:t xml:space="preserve">​ </w:t>
      </w:r>
      <w:r w:rsidRPr="00776BB2">
        <w:rPr>
          <w:rFonts w:ascii="TimesNewRomanPSMT" w:hAnsi="TimesNewRomanPSMT"/>
        </w:rPr>
        <w:t xml:space="preserve">- </w:t>
      </w:r>
      <w:r w:rsidRPr="00776BB2">
        <w:rPr>
          <w:rFonts w:ascii="Gautami" w:hAnsi="Gautami" w:cs="Gautami"/>
        </w:rPr>
        <w:t>​</w:t>
      </w:r>
      <w:r w:rsidRPr="00776BB2">
        <w:rPr>
          <w:rFonts w:ascii="TimesNewRomanPSMT" w:hAnsi="TimesNewRomanPSMT"/>
          <w:sz w:val="20"/>
          <w:szCs w:val="20"/>
        </w:rPr>
        <w:t xml:space="preserve">Loyola </w:t>
      </w:r>
      <w:proofErr w:type="spellStart"/>
      <w:r w:rsidRPr="00776BB2">
        <w:rPr>
          <w:rFonts w:ascii="TimesNewRomanPSMT" w:hAnsi="TimesNewRomanPSMT"/>
          <w:sz w:val="20"/>
          <w:szCs w:val="20"/>
        </w:rPr>
        <w:t>Univ</w:t>
      </w:r>
      <w:proofErr w:type="spellEnd"/>
      <w:r w:rsidRPr="00776BB2">
        <w:rPr>
          <w:rFonts w:ascii="TimesNewRomanPSMT" w:hAnsi="TimesNewRomanPSMT"/>
          <w:sz w:val="20"/>
          <w:szCs w:val="20"/>
        </w:rPr>
        <w:t xml:space="preserve"> Med </w:t>
      </w:r>
      <w:proofErr w:type="spellStart"/>
      <w:r w:rsidRPr="00776BB2">
        <w:rPr>
          <w:rFonts w:ascii="TimesNewRomanPSMT" w:hAnsi="TimesNewRomanPSMT"/>
          <w:sz w:val="20"/>
          <w:szCs w:val="20"/>
        </w:rPr>
        <w:t>Ctr</w:t>
      </w:r>
      <w:proofErr w:type="spellEnd"/>
      <w:r w:rsidRPr="00776BB2">
        <w:rPr>
          <w:rFonts w:ascii="TimesNewRomanPSMT" w:hAnsi="TimesNewRomanPSMT"/>
          <w:sz w:val="20"/>
          <w:szCs w:val="20"/>
        </w:rPr>
        <w:t xml:space="preserve">, </w:t>
      </w:r>
      <w:proofErr w:type="spellStart"/>
      <w:r w:rsidRPr="00776BB2">
        <w:rPr>
          <w:rFonts w:ascii="TimesNewRomanPSMT" w:hAnsi="TimesNewRomanPSMT"/>
          <w:sz w:val="20"/>
          <w:szCs w:val="20"/>
        </w:rPr>
        <w:t>Div</w:t>
      </w:r>
      <w:proofErr w:type="spellEnd"/>
      <w:r w:rsidRPr="00776BB2">
        <w:rPr>
          <w:rFonts w:ascii="TimesNewRomanPSMT" w:hAnsi="TimesNewRomanPSMT"/>
          <w:sz w:val="20"/>
          <w:szCs w:val="20"/>
        </w:rPr>
        <w:t xml:space="preserve"> of Endocrinology, 2160 S 1</w:t>
      </w:r>
      <w:r w:rsidRPr="00776BB2">
        <w:rPr>
          <w:rFonts w:ascii="TimesNewRomanPSMT" w:hAnsi="TimesNewRomanPSMT"/>
          <w:position w:val="8"/>
          <w:sz w:val="12"/>
          <w:szCs w:val="12"/>
        </w:rPr>
        <w:t>s</w:t>
      </w:r>
      <w:r w:rsidRPr="00776BB2">
        <w:rPr>
          <w:rFonts w:ascii="Gautami" w:hAnsi="Gautami" w:cs="Gautami"/>
          <w:sz w:val="20"/>
          <w:szCs w:val="20"/>
        </w:rPr>
        <w:t xml:space="preserve">​ </w:t>
      </w:r>
      <w:r w:rsidRPr="00776BB2">
        <w:rPr>
          <w:rFonts w:ascii="TimesNewRomanPSMT" w:hAnsi="TimesNewRomanPSMT"/>
          <w:position w:val="8"/>
          <w:sz w:val="12"/>
          <w:szCs w:val="12"/>
        </w:rPr>
        <w:t>t</w:t>
      </w:r>
      <w:r w:rsidRPr="00776BB2">
        <w:rPr>
          <w:rFonts w:ascii="Gautami" w:hAnsi="Gautami" w:cs="Gautami"/>
          <w:position w:val="8"/>
          <w:sz w:val="12"/>
          <w:szCs w:val="12"/>
        </w:rPr>
        <w:t xml:space="preserve">​ </w:t>
      </w:r>
      <w:r w:rsidRPr="00776BB2">
        <w:rPr>
          <w:rFonts w:ascii="TimesNewRomanPSMT" w:hAnsi="TimesNewRomanPSMT"/>
          <w:sz w:val="20"/>
          <w:szCs w:val="20"/>
        </w:rPr>
        <w:t>Ave, Maywood, IL 60153- 3304</w:t>
      </w:r>
      <w:r w:rsidRPr="00776BB2">
        <w:rPr>
          <w:rFonts w:ascii="Gautami" w:hAnsi="Gautami" w:cs="Gautami"/>
          <w:sz w:val="20"/>
          <w:szCs w:val="20"/>
        </w:rPr>
        <w:t>​</w:t>
      </w:r>
      <w:r w:rsidRPr="00776BB2">
        <w:rPr>
          <w:rFonts w:ascii="TimesNewRomanPSMT" w:hAnsi="TimesNewRomanPSMT"/>
        </w:rPr>
        <w:t xml:space="preserve">; </w:t>
      </w:r>
      <w:r w:rsidRPr="00776BB2">
        <w:rPr>
          <w:rFonts w:ascii="Gautami" w:hAnsi="Gautami" w:cs="Gautami"/>
        </w:rPr>
        <w:t>​</w:t>
      </w:r>
      <w:r w:rsidRPr="00776BB2">
        <w:rPr>
          <w:rFonts w:ascii="TimesNewRomanPSMT" w:hAnsi="TimesNewRomanPSMT"/>
          <w:color w:val="0000FF"/>
        </w:rPr>
        <w:t>pcamach@lumc.edu</w:t>
      </w:r>
      <w:r w:rsidRPr="00776BB2">
        <w:rPr>
          <w:rFonts w:ascii="Gautami" w:hAnsi="Gautami" w:cs="Gautami"/>
          <w:color w:val="0000FF"/>
        </w:rPr>
        <w:t>​</w:t>
      </w:r>
      <w:r w:rsidRPr="00776BB2">
        <w:rPr>
          <w:rFonts w:ascii="TimesNewRomanPSMT" w:hAnsi="TimesNewRomanPSMT"/>
        </w:rPr>
        <w:t xml:space="preserve">; </w:t>
      </w:r>
      <w:r w:rsidRPr="00776BB2">
        <w:rPr>
          <w:rFonts w:ascii="Gautami" w:hAnsi="Gautami" w:cs="Gautami"/>
        </w:rPr>
        <w:t>​</w:t>
      </w:r>
      <w:r w:rsidRPr="00776BB2">
        <w:rPr>
          <w:rFonts w:ascii="TimesNewRomanPSMT" w:hAnsi="TimesNewRomanPSMT"/>
          <w:sz w:val="20"/>
          <w:szCs w:val="20"/>
        </w:rPr>
        <w:t>(708)216-0436.</w:t>
      </w:r>
    </w:p>
    <w:p w14:paraId="3B67E35A" w14:textId="7F9AC803" w:rsidR="008F3931" w:rsidRPr="00776BB2" w:rsidRDefault="008F3931" w:rsidP="00776B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F3931">
        <w:rPr>
          <w:rFonts w:ascii="TimesNewRomanPS" w:hAnsi="TimesNewRomanPS"/>
          <w:b/>
          <w:bCs/>
        </w:rPr>
        <w:t>Dr.</w:t>
      </w:r>
      <w:r w:rsidRPr="008F3931">
        <w:rPr>
          <w:rFonts w:ascii="Times New Roman" w:hAnsi="Times New Roman" w:cs="Times New Roman"/>
          <w:b/>
          <w:bCs/>
        </w:rPr>
        <w:t xml:space="preserve"> Michael Lewiecki MD, FACP, FACE</w:t>
      </w:r>
      <w:r>
        <w:rPr>
          <w:rFonts w:ascii="Times New Roman" w:hAnsi="Times New Roman" w:cs="Times New Roman"/>
        </w:rPr>
        <w:t xml:space="preserve"> </w:t>
      </w:r>
      <w:r w:rsidRPr="008F3931">
        <w:rPr>
          <w:rFonts w:ascii="Times New Roman" w:hAnsi="Times New Roman" w:cs="Times New Roman"/>
          <w:sz w:val="20"/>
          <w:szCs w:val="20"/>
        </w:rPr>
        <w:t>– New Mexico Clinical Research and Osteoporosis Center Inc</w:t>
      </w:r>
      <w:r w:rsidR="00D95852">
        <w:rPr>
          <w:rFonts w:ascii="Times New Roman" w:hAnsi="Times New Roman" w:cs="Times New Roman"/>
          <w:sz w:val="20"/>
          <w:szCs w:val="20"/>
        </w:rPr>
        <w:t xml:space="preserve">, 300 Oak Street NE, Albuquerque, NM 87106; </w:t>
      </w:r>
      <w:hyperlink r:id="rId11" w:history="1">
        <w:r w:rsidR="00D95852" w:rsidRPr="000408BF">
          <w:rPr>
            <w:rStyle w:val="Hyperlink"/>
            <w:rFonts w:ascii="Times New Roman" w:hAnsi="Times New Roman" w:cs="Times New Roman"/>
            <w:sz w:val="20"/>
            <w:szCs w:val="20"/>
          </w:rPr>
          <w:t>mlewiecki@gmail.com</w:t>
        </w:r>
      </w:hyperlink>
      <w:r w:rsidR="00D95852">
        <w:rPr>
          <w:rFonts w:ascii="Times New Roman" w:hAnsi="Times New Roman" w:cs="Times New Roman"/>
          <w:sz w:val="20"/>
          <w:szCs w:val="20"/>
        </w:rPr>
        <w:t>; 505-938-2117.</w:t>
      </w:r>
    </w:p>
    <w:p w14:paraId="23D56B32" w14:textId="77777777" w:rsidR="00776BB2" w:rsidRDefault="00776BB2" w:rsidP="00776BB2">
      <w:pPr>
        <w:pStyle w:val="NormalWeb"/>
        <w:numPr>
          <w:ilvl w:val="0"/>
          <w:numId w:val="4"/>
        </w:numPr>
        <w:shd w:val="clear" w:color="auto" w:fill="FFFFFF"/>
      </w:pPr>
      <w:r>
        <w:rPr>
          <w:rFonts w:ascii="TimesNewRomanPS" w:hAnsi="TimesNewRomanPS"/>
          <w:b/>
          <w:bCs/>
        </w:rPr>
        <w:t xml:space="preserve">Dr. Maria </w:t>
      </w:r>
      <w:proofErr w:type="spellStart"/>
      <w:r>
        <w:rPr>
          <w:rFonts w:ascii="TimesNewRomanPS" w:hAnsi="TimesNewRomanPS"/>
          <w:b/>
          <w:bCs/>
        </w:rPr>
        <w:t>Fleseriu</w:t>
      </w:r>
      <w:proofErr w:type="spellEnd"/>
      <w:r>
        <w:rPr>
          <w:rFonts w:ascii="TimesNewRomanPS" w:hAnsi="TimesNewRomanPS"/>
          <w:b/>
          <w:bCs/>
        </w:rPr>
        <w:t xml:space="preserve"> MD</w:t>
      </w:r>
      <w:r>
        <w:rPr>
          <w:rFonts w:ascii="Gautami" w:hAnsi="Gautami" w:cs="Gautami"/>
        </w:rPr>
        <w:t xml:space="preserve">​ </w:t>
      </w:r>
      <w:r>
        <w:rPr>
          <w:rFonts w:ascii="TimesNewRomanPSMT" w:hAnsi="TimesNewRomanPSMT"/>
          <w:sz w:val="20"/>
          <w:szCs w:val="20"/>
        </w:rPr>
        <w:t xml:space="preserve">– OHSU Pituitary Center, 3181 SW Sam Jackson Park RD, BTE472, </w:t>
      </w:r>
      <w:r w:rsidRPr="00776BB2">
        <w:rPr>
          <w:rFonts w:ascii="TimesNewRomanPSMT" w:hAnsi="TimesNewRomanPSMT"/>
          <w:sz w:val="20"/>
          <w:szCs w:val="20"/>
        </w:rPr>
        <w:t xml:space="preserve">Portland, OR 97239; fleseriu@ohsu.edu; (503) 730-8497. </w:t>
      </w:r>
    </w:p>
    <w:p w14:paraId="4D7E252B" w14:textId="77777777" w:rsidR="00776BB2" w:rsidRDefault="00776BB2" w:rsidP="00776BB2">
      <w:pPr>
        <w:pStyle w:val="NormalWeb"/>
        <w:numPr>
          <w:ilvl w:val="0"/>
          <w:numId w:val="4"/>
        </w:numPr>
        <w:shd w:val="clear" w:color="auto" w:fill="FFFFFF"/>
      </w:pPr>
      <w:r>
        <w:rPr>
          <w:rFonts w:ascii="TimesNewRomanPS" w:hAnsi="TimesNewRomanPS"/>
          <w:b/>
          <w:bCs/>
        </w:rPr>
        <w:t>Dr</w:t>
      </w:r>
      <w:r w:rsidR="002E1124">
        <w:rPr>
          <w:rFonts w:ascii="TimesNewRomanPS" w:hAnsi="TimesNewRomanPS"/>
          <w:b/>
          <w:bCs/>
        </w:rPr>
        <w:t>.</w:t>
      </w:r>
      <w:r>
        <w:rPr>
          <w:rFonts w:ascii="TimesNewRomanPS" w:hAnsi="TimesNewRomanPS"/>
          <w:b/>
          <w:bCs/>
        </w:rPr>
        <w:t xml:space="preserve"> Joseph Shaker MD</w:t>
      </w:r>
      <w:r>
        <w:rPr>
          <w:rFonts w:ascii="Gautami" w:hAnsi="Gautami" w:cs="Gautami"/>
        </w:rPr>
        <w:t xml:space="preserve">​ </w:t>
      </w:r>
      <w:r>
        <w:rPr>
          <w:rFonts w:ascii="TimesNewRomanPSMT" w:hAnsi="TimesNewRomanPSMT"/>
        </w:rPr>
        <w:t xml:space="preserve">– </w:t>
      </w:r>
      <w:r>
        <w:rPr>
          <w:rFonts w:ascii="Gautami" w:hAnsi="Gautami" w:cs="Gautami"/>
        </w:rPr>
        <w:t>​</w:t>
      </w:r>
      <w:r>
        <w:rPr>
          <w:rFonts w:ascii="TimesNewRomanPSMT" w:hAnsi="TimesNewRomanPSMT"/>
          <w:sz w:val="20"/>
          <w:szCs w:val="20"/>
        </w:rPr>
        <w:t xml:space="preserve">Medical College of Wisconsin, Endocrinology Center at North Hills, W129N7055 Northfield Drive, suite 203, Menomonee Falls, WI 53051;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TimesNewRomanPSMT" w:hAnsi="TimesNewRomanPSMT"/>
          <w:color w:val="0000FF"/>
          <w:sz w:val="20"/>
          <w:szCs w:val="20"/>
        </w:rPr>
        <w:t>jshaker@mcw.edu</w:t>
      </w:r>
      <w:r>
        <w:rPr>
          <w:rFonts w:ascii="Gautami" w:hAnsi="Gautami" w:cs="Gautami"/>
          <w:color w:val="0000FF"/>
          <w:sz w:val="20"/>
          <w:szCs w:val="20"/>
        </w:rPr>
        <w:t>​</w:t>
      </w:r>
      <w:r>
        <w:rPr>
          <w:rFonts w:ascii="TimesNewRomanPSMT" w:hAnsi="TimesNewRomanPSMT"/>
          <w:sz w:val="20"/>
          <w:szCs w:val="20"/>
        </w:rPr>
        <w:t xml:space="preserve">; (262)253-7155. </w:t>
      </w:r>
    </w:p>
    <w:p w14:paraId="7B64D1D0" w14:textId="77777777" w:rsidR="00776BB2" w:rsidRDefault="00776BB2" w:rsidP="00776BB2">
      <w:pPr>
        <w:pStyle w:val="NormalWeb"/>
        <w:numPr>
          <w:ilvl w:val="0"/>
          <w:numId w:val="4"/>
        </w:numPr>
        <w:shd w:val="clear" w:color="auto" w:fill="FFFFFF"/>
      </w:pPr>
      <w:r>
        <w:rPr>
          <w:rFonts w:ascii="TimesNewRomanPS" w:hAnsi="TimesNewRomanPS"/>
          <w:b/>
          <w:bCs/>
        </w:rPr>
        <w:t>Dr. Richard Christensen</w:t>
      </w:r>
      <w:r>
        <w:rPr>
          <w:rFonts w:ascii="Gautami" w:hAnsi="Gautami" w:cs="Gautami"/>
        </w:rPr>
        <w:t xml:space="preserve">​ </w:t>
      </w:r>
      <w:r>
        <w:rPr>
          <w:rFonts w:ascii="TimesNewRomanPSMT" w:hAnsi="TimesNewRomanPSMT"/>
        </w:rPr>
        <w:t xml:space="preserve">MD - </w:t>
      </w:r>
      <w:r>
        <w:rPr>
          <w:rFonts w:ascii="Gautami" w:hAnsi="Gautami" w:cs="Gautami"/>
        </w:rPr>
        <w:t>​</w:t>
      </w:r>
      <w:r>
        <w:rPr>
          <w:rFonts w:ascii="TimesNewRomanPSMT" w:hAnsi="TimesNewRomanPSMT"/>
          <w:sz w:val="20"/>
          <w:szCs w:val="20"/>
        </w:rPr>
        <w:t xml:space="preserve">2356 Parkside Dr., Boise, ID 83712;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TimesNewRomanPSMT" w:hAnsi="TimesNewRomanPSMT"/>
          <w:color w:val="0000FF"/>
          <w:sz w:val="20"/>
          <w:szCs w:val="20"/>
        </w:rPr>
        <w:t>richchrib83712@cableone.net</w:t>
      </w:r>
      <w:r>
        <w:rPr>
          <w:rFonts w:ascii="Gautami" w:hAnsi="Gautami" w:cs="Gautami"/>
          <w:color w:val="0000FF"/>
          <w:sz w:val="20"/>
          <w:szCs w:val="20"/>
        </w:rPr>
        <w:t>​</w:t>
      </w:r>
      <w:r>
        <w:rPr>
          <w:rFonts w:ascii="TimesNewRomanPSMT" w:hAnsi="TimesNewRomanPSMT"/>
          <w:sz w:val="20"/>
          <w:szCs w:val="20"/>
        </w:rPr>
        <w:t xml:space="preserve">; (208)-866-0694. </w:t>
      </w:r>
    </w:p>
    <w:p w14:paraId="65D207AE" w14:textId="77777777" w:rsidR="00776BB2" w:rsidRDefault="00776BB2" w:rsidP="00776BB2">
      <w:pPr>
        <w:pStyle w:val="NormalWeb"/>
        <w:numPr>
          <w:ilvl w:val="0"/>
          <w:numId w:val="4"/>
        </w:numPr>
        <w:shd w:val="clear" w:color="auto" w:fill="FFFFFF"/>
      </w:pPr>
      <w:r>
        <w:rPr>
          <w:rFonts w:ascii="TimesNewRomanPS" w:hAnsi="TimesNewRomanPS"/>
          <w:b/>
          <w:bCs/>
        </w:rPr>
        <w:t>Dr. Sherwin D’Souza</w:t>
      </w:r>
      <w:r>
        <w:rPr>
          <w:rFonts w:ascii="Gautami" w:hAnsi="Gautami" w:cs="Gautami"/>
        </w:rPr>
        <w:t xml:space="preserve">​ </w:t>
      </w:r>
      <w:r>
        <w:rPr>
          <w:rFonts w:ascii="TimesNewRomanPSMT" w:hAnsi="TimesNewRomanPSMT"/>
        </w:rPr>
        <w:t>MD</w:t>
      </w:r>
      <w:r>
        <w:rPr>
          <w:rFonts w:ascii="Gautami" w:hAnsi="Gautami" w:cs="Gautami"/>
        </w:rPr>
        <w:t xml:space="preserve">​ </w:t>
      </w:r>
      <w:r>
        <w:rPr>
          <w:rFonts w:ascii="TimesNewRomanPSMT" w:hAnsi="TimesNewRomanPSMT"/>
          <w:sz w:val="20"/>
          <w:szCs w:val="20"/>
        </w:rPr>
        <w:t xml:space="preserve">–1582 Shenandoah Dr., Boise, ID 83712; </w:t>
      </w:r>
      <w:r>
        <w:rPr>
          <w:rFonts w:ascii="Gautami" w:hAnsi="Gautami" w:cs="Gautami"/>
          <w:sz w:val="20"/>
          <w:szCs w:val="20"/>
        </w:rPr>
        <w:t>​</w:t>
      </w:r>
      <w:r>
        <w:rPr>
          <w:rFonts w:ascii="TimesNewRomanPSMT" w:hAnsi="TimesNewRomanPSMT"/>
          <w:color w:val="0000FF"/>
          <w:sz w:val="20"/>
          <w:szCs w:val="20"/>
        </w:rPr>
        <w:t>dsouzas@slhs.org</w:t>
      </w:r>
      <w:r>
        <w:rPr>
          <w:rFonts w:ascii="Gautami" w:hAnsi="Gautami" w:cs="Gautami"/>
          <w:color w:val="0000FF"/>
          <w:sz w:val="20"/>
          <w:szCs w:val="20"/>
        </w:rPr>
        <w:t>​</w:t>
      </w:r>
      <w:r>
        <w:rPr>
          <w:rFonts w:ascii="TimesNewRomanPSMT" w:hAnsi="TimesNewRomanPSMT"/>
          <w:sz w:val="20"/>
          <w:szCs w:val="20"/>
        </w:rPr>
        <w:t xml:space="preserve">; (208) 221-7359; </w:t>
      </w:r>
    </w:p>
    <w:p w14:paraId="457D8670" w14:textId="77777777" w:rsidR="00776BB2" w:rsidRPr="000B2794" w:rsidRDefault="00776BB2" w:rsidP="000B2794">
      <w:pPr>
        <w:pStyle w:val="NormalWeb"/>
        <w:numPr>
          <w:ilvl w:val="0"/>
          <w:numId w:val="4"/>
        </w:numPr>
        <w:shd w:val="clear" w:color="auto" w:fill="FFFFFF"/>
      </w:pPr>
      <w:r>
        <w:rPr>
          <w:rFonts w:ascii="TimesNewRomanPS" w:hAnsi="TimesNewRomanPS"/>
          <w:b/>
          <w:bCs/>
        </w:rPr>
        <w:t>Dr</w:t>
      </w:r>
      <w:r w:rsidR="002E1124">
        <w:rPr>
          <w:rFonts w:ascii="TimesNewRomanPS" w:hAnsi="TimesNewRomanPS"/>
          <w:b/>
          <w:bCs/>
        </w:rPr>
        <w:t>.</w:t>
      </w:r>
      <w:r>
        <w:rPr>
          <w:rFonts w:ascii="TimesNewRomanPS" w:hAnsi="TimesNewRomanPS"/>
          <w:b/>
          <w:bCs/>
        </w:rPr>
        <w:t xml:space="preserve"> Nicholas Emanuele MD</w:t>
      </w:r>
      <w:r>
        <w:rPr>
          <w:rFonts w:ascii="Gautami" w:hAnsi="Gautami" w:cs="Gautami"/>
        </w:rPr>
        <w:t xml:space="preserve">​ </w:t>
      </w:r>
      <w:r>
        <w:rPr>
          <w:rFonts w:ascii="TimesNewRomanPSMT" w:hAnsi="TimesNewRomanPSMT"/>
        </w:rPr>
        <w:t xml:space="preserve">(my previous Endocrinology Fellowship Program Director), </w:t>
      </w:r>
      <w:r>
        <w:rPr>
          <w:rFonts w:ascii="TimesNewRomanPSMT" w:hAnsi="TimesNewRomanPSMT"/>
          <w:sz w:val="20"/>
          <w:szCs w:val="20"/>
        </w:rPr>
        <w:t>Hines VA Hospital, Internal Medicine- Endocrinology and Metabolism, 5000 S 5</w:t>
      </w:r>
      <w:r>
        <w:rPr>
          <w:rFonts w:ascii="TimesNewRomanPSMT" w:hAnsi="TimesNewRomanPSMT"/>
          <w:position w:val="8"/>
          <w:sz w:val="12"/>
          <w:szCs w:val="12"/>
        </w:rPr>
        <w:t>t</w:t>
      </w:r>
      <w:r>
        <w:rPr>
          <w:rFonts w:ascii="Gautami" w:hAnsi="Gautami" w:cs="Gautami"/>
          <w:sz w:val="20"/>
          <w:szCs w:val="20"/>
        </w:rPr>
        <w:t xml:space="preserve">​ </w:t>
      </w:r>
      <w:r>
        <w:rPr>
          <w:rFonts w:ascii="TimesNewRomanPSMT" w:hAnsi="TimesNewRomanPSMT"/>
          <w:position w:val="8"/>
          <w:sz w:val="12"/>
          <w:szCs w:val="12"/>
        </w:rPr>
        <w:t>h</w:t>
      </w:r>
      <w:r>
        <w:rPr>
          <w:rFonts w:ascii="Gautami" w:hAnsi="Gautami" w:cs="Gautami"/>
          <w:position w:val="8"/>
          <w:sz w:val="12"/>
          <w:szCs w:val="12"/>
        </w:rPr>
        <w:t>​</w:t>
      </w:r>
      <w:r>
        <w:rPr>
          <w:rFonts w:ascii="TimesNewRomanPSMT" w:hAnsi="TimesNewRomanPSMT"/>
          <w:sz w:val="20"/>
          <w:szCs w:val="20"/>
        </w:rPr>
        <w:t xml:space="preserve">, Ave, Hines, IL 60141 </w:t>
      </w:r>
    </w:p>
    <w:sectPr w:rsidR="00776BB2" w:rsidRPr="000B2794" w:rsidSect="00890AF7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90AA9" w14:textId="77777777" w:rsidR="005732AD" w:rsidRDefault="005732AD" w:rsidP="00890AF7">
      <w:r>
        <w:separator/>
      </w:r>
    </w:p>
  </w:endnote>
  <w:endnote w:type="continuationSeparator" w:id="0">
    <w:p w14:paraId="3EDDD5DE" w14:textId="77777777" w:rsidR="005732AD" w:rsidRDefault="005732AD" w:rsidP="0089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Gautami">
    <w:altName w:val="Cambria Math"/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0FCAC" w14:textId="77777777" w:rsidR="005732AD" w:rsidRDefault="005732AD" w:rsidP="00890AF7">
      <w:r>
        <w:separator/>
      </w:r>
    </w:p>
  </w:footnote>
  <w:footnote w:type="continuationSeparator" w:id="0">
    <w:p w14:paraId="0F908351" w14:textId="77777777" w:rsidR="005732AD" w:rsidRDefault="005732AD" w:rsidP="0089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0117881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6D0E21C" w14:textId="77777777" w:rsidR="00890AF7" w:rsidRDefault="00890AF7" w:rsidP="00CA40A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7F3AB1" w14:textId="77777777" w:rsidR="00890AF7" w:rsidRDefault="00890AF7" w:rsidP="00890A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5228584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DE3A5EC" w14:textId="77777777" w:rsidR="00890AF7" w:rsidRDefault="00890AF7" w:rsidP="00CA40A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24BA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613384" w14:textId="77777777" w:rsidR="00890AF7" w:rsidRDefault="00890AF7" w:rsidP="00890AF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FD8"/>
    <w:multiLevelType w:val="multilevel"/>
    <w:tmpl w:val="678A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905"/>
    <w:multiLevelType w:val="hybridMultilevel"/>
    <w:tmpl w:val="D196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51DC8"/>
    <w:multiLevelType w:val="multilevel"/>
    <w:tmpl w:val="4CA6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04328"/>
    <w:multiLevelType w:val="hybridMultilevel"/>
    <w:tmpl w:val="498A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F686B"/>
    <w:multiLevelType w:val="multilevel"/>
    <w:tmpl w:val="59F8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4A"/>
    <w:rsid w:val="0000098A"/>
    <w:rsid w:val="00003ACE"/>
    <w:rsid w:val="00005FD4"/>
    <w:rsid w:val="00036D1C"/>
    <w:rsid w:val="00073D88"/>
    <w:rsid w:val="000828FA"/>
    <w:rsid w:val="00094C89"/>
    <w:rsid w:val="00095F8F"/>
    <w:rsid w:val="000A2A84"/>
    <w:rsid w:val="000B2794"/>
    <w:rsid w:val="000B3B8E"/>
    <w:rsid w:val="000C5512"/>
    <w:rsid w:val="000F484F"/>
    <w:rsid w:val="00153878"/>
    <w:rsid w:val="00170AF6"/>
    <w:rsid w:val="00180B63"/>
    <w:rsid w:val="001A1135"/>
    <w:rsid w:val="001B77FE"/>
    <w:rsid w:val="001C169C"/>
    <w:rsid w:val="001C4A4B"/>
    <w:rsid w:val="001E3D67"/>
    <w:rsid w:val="001E7F6F"/>
    <w:rsid w:val="00224BA0"/>
    <w:rsid w:val="002865E1"/>
    <w:rsid w:val="002866E7"/>
    <w:rsid w:val="002C14AA"/>
    <w:rsid w:val="002E1124"/>
    <w:rsid w:val="002F7353"/>
    <w:rsid w:val="002F786B"/>
    <w:rsid w:val="00314213"/>
    <w:rsid w:val="00320BD0"/>
    <w:rsid w:val="003643F8"/>
    <w:rsid w:val="003D083B"/>
    <w:rsid w:val="0042559A"/>
    <w:rsid w:val="00465A65"/>
    <w:rsid w:val="00467FB7"/>
    <w:rsid w:val="00480941"/>
    <w:rsid w:val="004A5F53"/>
    <w:rsid w:val="004F47C4"/>
    <w:rsid w:val="004F58B0"/>
    <w:rsid w:val="005218A8"/>
    <w:rsid w:val="0055413B"/>
    <w:rsid w:val="00565628"/>
    <w:rsid w:val="005732AD"/>
    <w:rsid w:val="005943E1"/>
    <w:rsid w:val="005D48BE"/>
    <w:rsid w:val="006321B5"/>
    <w:rsid w:val="00673977"/>
    <w:rsid w:val="0067577D"/>
    <w:rsid w:val="006835EF"/>
    <w:rsid w:val="006B45B2"/>
    <w:rsid w:val="006E516B"/>
    <w:rsid w:val="00701C3B"/>
    <w:rsid w:val="00727B35"/>
    <w:rsid w:val="00770B53"/>
    <w:rsid w:val="00776BB2"/>
    <w:rsid w:val="007A23A1"/>
    <w:rsid w:val="007C43AE"/>
    <w:rsid w:val="007D1A99"/>
    <w:rsid w:val="007E05CE"/>
    <w:rsid w:val="007F4FC7"/>
    <w:rsid w:val="008110E6"/>
    <w:rsid w:val="0087763D"/>
    <w:rsid w:val="008814AF"/>
    <w:rsid w:val="00890AF7"/>
    <w:rsid w:val="008A021D"/>
    <w:rsid w:val="008D6040"/>
    <w:rsid w:val="008D7306"/>
    <w:rsid w:val="008F3931"/>
    <w:rsid w:val="00900FBE"/>
    <w:rsid w:val="009568D1"/>
    <w:rsid w:val="00956E14"/>
    <w:rsid w:val="00957C76"/>
    <w:rsid w:val="009831F8"/>
    <w:rsid w:val="0098609F"/>
    <w:rsid w:val="00997D45"/>
    <w:rsid w:val="009C1AA3"/>
    <w:rsid w:val="009E3CB7"/>
    <w:rsid w:val="009F3E2E"/>
    <w:rsid w:val="009F49BA"/>
    <w:rsid w:val="00A16A0B"/>
    <w:rsid w:val="00A33206"/>
    <w:rsid w:val="00A37C63"/>
    <w:rsid w:val="00A80ADA"/>
    <w:rsid w:val="00A9112F"/>
    <w:rsid w:val="00A92E4A"/>
    <w:rsid w:val="00A930C2"/>
    <w:rsid w:val="00B16B1E"/>
    <w:rsid w:val="00B66EE9"/>
    <w:rsid w:val="00B81803"/>
    <w:rsid w:val="00B9138E"/>
    <w:rsid w:val="00BA7B5A"/>
    <w:rsid w:val="00BB37D4"/>
    <w:rsid w:val="00BB503F"/>
    <w:rsid w:val="00BC0696"/>
    <w:rsid w:val="00BC0FE2"/>
    <w:rsid w:val="00C26ABF"/>
    <w:rsid w:val="00C74010"/>
    <w:rsid w:val="00CF21C2"/>
    <w:rsid w:val="00D05DDA"/>
    <w:rsid w:val="00D12CD8"/>
    <w:rsid w:val="00D65AD9"/>
    <w:rsid w:val="00D66138"/>
    <w:rsid w:val="00D86A63"/>
    <w:rsid w:val="00D93522"/>
    <w:rsid w:val="00D95852"/>
    <w:rsid w:val="00DC1103"/>
    <w:rsid w:val="00E02F11"/>
    <w:rsid w:val="00E1753C"/>
    <w:rsid w:val="00E20794"/>
    <w:rsid w:val="00E21E89"/>
    <w:rsid w:val="00E54CC1"/>
    <w:rsid w:val="00E6750B"/>
    <w:rsid w:val="00ED0E96"/>
    <w:rsid w:val="00EE60A4"/>
    <w:rsid w:val="00EE7B0E"/>
    <w:rsid w:val="00F0372D"/>
    <w:rsid w:val="00F06930"/>
    <w:rsid w:val="00F0736D"/>
    <w:rsid w:val="00F23053"/>
    <w:rsid w:val="00F27B9E"/>
    <w:rsid w:val="00F307CC"/>
    <w:rsid w:val="00F65636"/>
    <w:rsid w:val="00F7042F"/>
    <w:rsid w:val="00F95755"/>
    <w:rsid w:val="00FA72C7"/>
    <w:rsid w:val="00FB4062"/>
    <w:rsid w:val="00FC4191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A3BB"/>
  <w15:chartTrackingRefBased/>
  <w15:docId w15:val="{FF7C2608-5E34-AD44-91BD-3E729EB4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ADA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040"/>
    <w:pPr>
      <w:keepNext/>
      <w:keepLines/>
      <w:spacing w:before="240" w:beforeAutospacing="1" w:afterAutospacing="1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E4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4A"/>
    <w:pPr>
      <w:spacing w:beforeAutospacing="1" w:afterAutospacing="1"/>
    </w:pPr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4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41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1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6040"/>
    <w:pPr>
      <w:spacing w:before="0"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D6040"/>
    <w:pPr>
      <w:spacing w:beforeAutospacing="1" w:afterAutospacing="1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040"/>
    <w:pPr>
      <w:numPr>
        <w:ilvl w:val="1"/>
      </w:numPr>
      <w:spacing w:before="100" w:beforeAutospacing="1" w:after="160" w:afterAutospacing="1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D6040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6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D60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AF7"/>
    <w:pPr>
      <w:tabs>
        <w:tab w:val="center" w:pos="4680"/>
        <w:tab w:val="right" w:pos="9360"/>
      </w:tabs>
      <w:spacing w:beforeAutospacing="1" w:afterAutospacing="1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90AF7"/>
  </w:style>
  <w:style w:type="character" w:styleId="PageNumber">
    <w:name w:val="page number"/>
    <w:basedOn w:val="DefaultParagraphFont"/>
    <w:uiPriority w:val="99"/>
    <w:semiHidden/>
    <w:unhideWhenUsed/>
    <w:rsid w:val="00890AF7"/>
  </w:style>
  <w:style w:type="paragraph" w:styleId="ListParagraph">
    <w:name w:val="List Paragraph"/>
    <w:basedOn w:val="Normal"/>
    <w:uiPriority w:val="34"/>
    <w:qFormat/>
    <w:rsid w:val="00320BD0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ataField11pt-Single">
    <w:name w:val="Data Field 11pt-Single"/>
    <w:basedOn w:val="Normal"/>
    <w:link w:val="DataField11pt-SingleChar"/>
    <w:rsid w:val="00465A65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465A65"/>
    <w:rPr>
      <w:rFonts w:ascii="Arial" w:eastAsia="Times New Roman" w:hAnsi="Arial" w:cs="Arial"/>
      <w:sz w:val="22"/>
      <w:szCs w:val="20"/>
    </w:rPr>
  </w:style>
  <w:style w:type="character" w:styleId="Strong">
    <w:name w:val="Strong"/>
    <w:basedOn w:val="DefaultParagraphFont"/>
    <w:qFormat/>
    <w:rsid w:val="00465A65"/>
    <w:rPr>
      <w:b/>
      <w:bCs/>
    </w:rPr>
  </w:style>
  <w:style w:type="character" w:customStyle="1" w:styleId="apple-converted-space">
    <w:name w:val="apple-converted-space"/>
    <w:basedOn w:val="DefaultParagraphFont"/>
    <w:rsid w:val="001E3D67"/>
  </w:style>
  <w:style w:type="character" w:styleId="Emphasis">
    <w:name w:val="Emphasis"/>
    <w:basedOn w:val="DefaultParagraphFont"/>
    <w:uiPriority w:val="20"/>
    <w:qFormat/>
    <w:rsid w:val="00A80ADA"/>
    <w:rPr>
      <w:i/>
      <w:iCs/>
    </w:rPr>
  </w:style>
  <w:style w:type="character" w:customStyle="1" w:styleId="al-author-name">
    <w:name w:val="al-author-name"/>
    <w:basedOn w:val="DefaultParagraphFont"/>
    <w:rsid w:val="00D93522"/>
  </w:style>
  <w:style w:type="character" w:customStyle="1" w:styleId="delimiter">
    <w:name w:val="delimiter"/>
    <w:basedOn w:val="DefaultParagraphFont"/>
    <w:rsid w:val="00D93522"/>
  </w:style>
  <w:style w:type="character" w:customStyle="1" w:styleId="al-author-name-more">
    <w:name w:val="al-author-name-more"/>
    <w:basedOn w:val="DefaultParagraphFont"/>
    <w:rsid w:val="00D9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2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1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246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desai@outlook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bdesai@panoramaortho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lewiecki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llerccb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eol@panoramaorth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</dc:creator>
  <cp:keywords/>
  <dc:description/>
  <cp:lastModifiedBy>Christina Nicholson</cp:lastModifiedBy>
  <cp:revision>3</cp:revision>
  <dcterms:created xsi:type="dcterms:W3CDTF">2021-10-10T15:55:00Z</dcterms:created>
  <dcterms:modified xsi:type="dcterms:W3CDTF">2021-10-26T17:56:00Z</dcterms:modified>
</cp:coreProperties>
</file>